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DF937" w14:textId="0FD0FADA" w:rsidR="00D70E4D" w:rsidRPr="002F7ED0" w:rsidRDefault="00D70E4D" w:rsidP="002B5A02">
      <w:pPr>
        <w:ind w:left="3119" w:firstLine="0"/>
        <w:rPr>
          <w:rFonts w:ascii="Calibri" w:hAnsi="Calibri" w:cs="Calibri"/>
          <w:b/>
          <w:sz w:val="24"/>
          <w:szCs w:val="24"/>
          <w:lang w:val="es-EC"/>
        </w:rPr>
      </w:pPr>
      <w:r w:rsidRPr="002F7ED0">
        <w:rPr>
          <w:rFonts w:ascii="Calibri" w:hAnsi="Calibri" w:cs="Calibri"/>
          <w:noProof/>
          <w:sz w:val="28"/>
          <w:lang w:val="es-EC" w:eastAsia="es-EC"/>
        </w:rPr>
        <w:drawing>
          <wp:anchor distT="0" distB="0" distL="114300" distR="114300" simplePos="0" relativeHeight="251658240" behindDoc="1" locked="0" layoutInCell="1" allowOverlap="1" wp14:anchorId="4FE3521F" wp14:editId="0B8926C5">
            <wp:simplePos x="0" y="0"/>
            <wp:positionH relativeFrom="column">
              <wp:posOffset>-74930</wp:posOffset>
            </wp:positionH>
            <wp:positionV relativeFrom="paragraph">
              <wp:posOffset>-81915</wp:posOffset>
            </wp:positionV>
            <wp:extent cx="1433195" cy="760730"/>
            <wp:effectExtent l="0" t="0" r="0" b="1270"/>
            <wp:wrapTight wrapText="bothSides">
              <wp:wrapPolygon edited="0">
                <wp:start x="0" y="0"/>
                <wp:lineTo x="0" y="21095"/>
                <wp:lineTo x="21246" y="21095"/>
                <wp:lineTo x="21246" y="0"/>
                <wp:lineTo x="0" y="0"/>
              </wp:wrapPolygon>
            </wp:wrapTight>
            <wp:docPr id="10" name="Imagen 10" descr="Logo Min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Mineduc"/>
                    <pic:cNvPicPr>
                      <a:picLocks noChangeAspect="1" noChangeArrowheads="1"/>
                    </pic:cNvPicPr>
                  </pic:nvPicPr>
                  <pic:blipFill>
                    <a:blip r:embed="rId8"/>
                    <a:srcRect/>
                    <a:stretch>
                      <a:fillRect/>
                    </a:stretch>
                  </pic:blipFill>
                  <pic:spPr bwMode="auto">
                    <a:xfrm>
                      <a:off x="0" y="0"/>
                      <a:ext cx="1433195" cy="760730"/>
                    </a:xfrm>
                    <a:prstGeom prst="rect">
                      <a:avLst/>
                    </a:prstGeom>
                    <a:noFill/>
                    <a:ln w="9525">
                      <a:noFill/>
                      <a:miter lim="800000"/>
                      <a:headEnd/>
                      <a:tailEnd/>
                    </a:ln>
                  </pic:spPr>
                </pic:pic>
              </a:graphicData>
            </a:graphic>
            <wp14:sizeRelV relativeFrom="margin">
              <wp14:pctHeight>0</wp14:pctHeight>
            </wp14:sizeRelV>
          </wp:anchor>
        </w:drawing>
      </w:r>
      <w:r w:rsidRPr="002F7ED0">
        <w:rPr>
          <w:rFonts w:ascii="Calibri" w:hAnsi="Calibri" w:cs="Calibri"/>
          <w:b/>
          <w:sz w:val="28"/>
          <w:szCs w:val="24"/>
          <w:lang w:val="es-EC"/>
        </w:rPr>
        <w:t>SUBSECRETARÍA DE FUNDAMENTOS EDUCATIVOS</w:t>
      </w:r>
    </w:p>
    <w:p w14:paraId="038E8E9F" w14:textId="5FB4657B" w:rsidR="00D70E4D" w:rsidRPr="002F7ED0" w:rsidRDefault="00D1753E" w:rsidP="002B5A02">
      <w:pPr>
        <w:spacing w:line="276" w:lineRule="auto"/>
        <w:ind w:left="3119" w:firstLine="0"/>
        <w:jc w:val="center"/>
        <w:rPr>
          <w:rFonts w:ascii="Calibri" w:hAnsi="Calibri" w:cs="Calibri"/>
          <w:b/>
          <w:sz w:val="24"/>
          <w:szCs w:val="24"/>
          <w:lang w:val="es-EC"/>
        </w:rPr>
      </w:pPr>
      <w:r w:rsidRPr="002F7ED0">
        <w:rPr>
          <w:rFonts w:ascii="Calibri" w:hAnsi="Calibri" w:cs="Calibri"/>
          <w:noProof/>
          <w:lang w:val="es-EC" w:eastAsia="es-EC"/>
        </w:rPr>
        <mc:AlternateContent>
          <mc:Choice Requires="wps">
            <w:drawing>
              <wp:anchor distT="4294967295" distB="4294967295" distL="114300" distR="114300" simplePos="0" relativeHeight="251659264" behindDoc="0" locked="0" layoutInCell="1" allowOverlap="1" wp14:anchorId="1E2341E9" wp14:editId="15407A2F">
                <wp:simplePos x="0" y="0"/>
                <wp:positionH relativeFrom="column">
                  <wp:posOffset>534670</wp:posOffset>
                </wp:positionH>
                <wp:positionV relativeFrom="paragraph">
                  <wp:posOffset>205740</wp:posOffset>
                </wp:positionV>
                <wp:extent cx="3657600" cy="0"/>
                <wp:effectExtent l="0" t="19050" r="190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31750" cap="flat" cmpd="dbl" algn="ctr">
                          <a:solidFill>
                            <a:schemeClr val="tx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17AF3A" id="Conector recto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1pt,16.2pt" to="330.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" strokecolor="black [3213]" strokeweight="2.5pt">
                <v:stroke linestyle="thinThin"/>
              </v:line>
            </w:pict>
          </mc:Fallback>
        </mc:AlternateContent>
      </w:r>
      <w:r w:rsidR="00D70E4D" w:rsidRPr="002F7ED0">
        <w:rPr>
          <w:rFonts w:ascii="Calibri" w:hAnsi="Calibri" w:cs="Calibri"/>
          <w:b/>
          <w:sz w:val="24"/>
          <w:szCs w:val="24"/>
          <w:lang w:val="es-EC"/>
        </w:rPr>
        <w:t>DIRECCIÓN NACIONAL DE CURRÍCULO</w:t>
      </w:r>
    </w:p>
    <w:p w14:paraId="0F0222DC" w14:textId="7F64F914" w:rsidR="00D70E4D" w:rsidRPr="003504C9" w:rsidRDefault="00D70E4D" w:rsidP="00891475">
      <w:pPr>
        <w:ind w:left="0" w:firstLine="0"/>
        <w:jc w:val="left"/>
        <w:rPr>
          <w:rFonts w:ascii="Calibri" w:hAnsi="Calibri" w:cs="Calibri"/>
          <w:bCs/>
          <w:sz w:val="24"/>
          <w:szCs w:val="24"/>
          <w:lang w:val="es-EC"/>
        </w:rPr>
      </w:pPr>
    </w:p>
    <w:p w14:paraId="60001522" w14:textId="77777777" w:rsidR="00D70E4D" w:rsidRPr="003504C9" w:rsidRDefault="00D70E4D" w:rsidP="00891475">
      <w:pPr>
        <w:ind w:left="0" w:firstLine="0"/>
        <w:jc w:val="left"/>
        <w:rPr>
          <w:rFonts w:ascii="Calibri" w:hAnsi="Calibri" w:cs="Calibri"/>
          <w:bCs/>
          <w:sz w:val="24"/>
          <w:szCs w:val="24"/>
          <w:lang w:val="es-EC"/>
        </w:rPr>
      </w:pPr>
    </w:p>
    <w:p w14:paraId="7E379091" w14:textId="77777777" w:rsidR="00D70E4D" w:rsidRPr="003504C9" w:rsidRDefault="00D70E4D" w:rsidP="00891475">
      <w:pPr>
        <w:ind w:left="0" w:firstLine="0"/>
        <w:jc w:val="left"/>
        <w:rPr>
          <w:rFonts w:ascii="Calibri" w:hAnsi="Calibri" w:cs="Calibri"/>
          <w:bCs/>
          <w:sz w:val="24"/>
          <w:szCs w:val="24"/>
          <w:lang w:val="es-EC"/>
        </w:rPr>
      </w:pPr>
    </w:p>
    <w:p w14:paraId="34B1F500" w14:textId="3654AECF" w:rsidR="00D70E4D" w:rsidRPr="003504C9" w:rsidRDefault="00D70E4D" w:rsidP="00891475">
      <w:pPr>
        <w:ind w:left="0" w:firstLine="0"/>
        <w:jc w:val="left"/>
        <w:rPr>
          <w:rFonts w:ascii="Calibri" w:hAnsi="Calibri" w:cs="Calibri"/>
          <w:bCs/>
          <w:sz w:val="24"/>
          <w:szCs w:val="24"/>
          <w:lang w:val="es-EC"/>
        </w:rPr>
      </w:pPr>
    </w:p>
    <w:p w14:paraId="2A10D140" w14:textId="77777777" w:rsidR="00D70E4D" w:rsidRPr="003504C9" w:rsidRDefault="00D70E4D" w:rsidP="00891475">
      <w:pPr>
        <w:ind w:left="0" w:right="28" w:firstLine="0"/>
        <w:jc w:val="left"/>
        <w:rPr>
          <w:rFonts w:ascii="Calibri" w:hAnsi="Calibri" w:cs="Calibri"/>
          <w:bCs/>
          <w:sz w:val="24"/>
          <w:szCs w:val="24"/>
          <w:lang w:val="es-EC"/>
        </w:rPr>
      </w:pPr>
    </w:p>
    <w:p w14:paraId="100724BC" w14:textId="77777777" w:rsidR="002F7ED0" w:rsidRPr="003504C9" w:rsidRDefault="002F7ED0" w:rsidP="00891475">
      <w:pPr>
        <w:ind w:left="0" w:firstLine="0"/>
        <w:jc w:val="left"/>
        <w:rPr>
          <w:rFonts w:ascii="Calibri" w:hAnsi="Calibri" w:cs="Calibri"/>
          <w:bCs/>
          <w:sz w:val="24"/>
          <w:szCs w:val="24"/>
          <w:lang w:val="es-EC"/>
        </w:rPr>
      </w:pPr>
    </w:p>
    <w:p w14:paraId="7D18F7F7" w14:textId="77777777" w:rsidR="002F7ED0" w:rsidRPr="003504C9" w:rsidRDefault="002F7ED0" w:rsidP="00891475">
      <w:pPr>
        <w:ind w:left="0" w:firstLine="0"/>
        <w:jc w:val="left"/>
        <w:rPr>
          <w:rFonts w:ascii="Calibri" w:hAnsi="Calibri" w:cs="Calibri"/>
          <w:bCs/>
          <w:sz w:val="24"/>
          <w:szCs w:val="24"/>
          <w:lang w:val="es-EC"/>
        </w:rPr>
      </w:pPr>
    </w:p>
    <w:p w14:paraId="62384C54" w14:textId="77777777" w:rsidR="00D70E4D" w:rsidRPr="003504C9" w:rsidRDefault="00D70E4D" w:rsidP="00891475">
      <w:pPr>
        <w:ind w:left="0" w:firstLine="0"/>
        <w:jc w:val="left"/>
        <w:rPr>
          <w:rFonts w:ascii="Calibri" w:hAnsi="Calibri" w:cs="Calibri"/>
          <w:bCs/>
          <w:sz w:val="24"/>
          <w:szCs w:val="24"/>
          <w:lang w:val="es-EC"/>
        </w:rPr>
      </w:pPr>
    </w:p>
    <w:p w14:paraId="72274442" w14:textId="77777777" w:rsidR="002F7ED0" w:rsidRPr="00B342DE" w:rsidRDefault="002F7ED0" w:rsidP="00C6280A">
      <w:pPr>
        <w:ind w:left="0" w:firstLine="0"/>
        <w:jc w:val="center"/>
        <w:rPr>
          <w:rFonts w:ascii="Calibri" w:hAnsi="Calibri" w:cs="Calibri"/>
          <w:b/>
          <w:sz w:val="36"/>
          <w:szCs w:val="36"/>
        </w:rPr>
      </w:pPr>
      <w:r w:rsidRPr="00C6280A">
        <w:rPr>
          <w:rFonts w:ascii="Calibri" w:hAnsi="Calibri" w:cs="Calibri"/>
          <w:b/>
          <w:sz w:val="36"/>
          <w:szCs w:val="36"/>
          <w:lang w:val="es-EC"/>
        </w:rPr>
        <w:t>BACHILLERATO</w:t>
      </w:r>
      <w:r w:rsidRPr="00B342DE">
        <w:rPr>
          <w:rFonts w:ascii="Calibri" w:hAnsi="Calibri" w:cs="Calibri"/>
          <w:b/>
          <w:sz w:val="36"/>
          <w:szCs w:val="36"/>
        </w:rPr>
        <w:t xml:space="preserve"> TÉCNICO</w:t>
      </w:r>
    </w:p>
    <w:p w14:paraId="5E17C9FE" w14:textId="77777777" w:rsidR="00D70E4D" w:rsidRPr="003504C9" w:rsidRDefault="00D70E4D" w:rsidP="0075155F">
      <w:pPr>
        <w:ind w:left="0" w:firstLine="0"/>
        <w:rPr>
          <w:rFonts w:ascii="Calibri" w:hAnsi="Calibri" w:cs="Calibri"/>
          <w:bCs/>
          <w:sz w:val="24"/>
          <w:szCs w:val="24"/>
        </w:rPr>
      </w:pPr>
    </w:p>
    <w:p w14:paraId="51ACFE06" w14:textId="77777777" w:rsidR="00D70E4D" w:rsidRPr="003504C9" w:rsidRDefault="00D70E4D" w:rsidP="002F7ED0">
      <w:pPr>
        <w:tabs>
          <w:tab w:val="left" w:pos="4536"/>
        </w:tabs>
        <w:ind w:left="0" w:firstLine="0"/>
        <w:rPr>
          <w:rFonts w:ascii="Calibri" w:hAnsi="Calibri" w:cs="Calibri"/>
          <w:bCs/>
          <w:sz w:val="24"/>
          <w:szCs w:val="24"/>
        </w:rPr>
      </w:pPr>
    </w:p>
    <w:p w14:paraId="749A0378" w14:textId="77777777" w:rsidR="00D70E4D" w:rsidRPr="003504C9" w:rsidRDefault="00D70E4D" w:rsidP="002F7ED0">
      <w:pPr>
        <w:ind w:left="0" w:firstLine="0"/>
        <w:rPr>
          <w:rFonts w:ascii="Calibri" w:hAnsi="Calibri" w:cs="Calibri"/>
          <w:bCs/>
          <w:sz w:val="24"/>
          <w:szCs w:val="24"/>
        </w:rPr>
      </w:pPr>
    </w:p>
    <w:p w14:paraId="538403E2" w14:textId="7BD53BB8" w:rsidR="00D70E4D" w:rsidRPr="003504C9" w:rsidRDefault="00D70E4D" w:rsidP="002F7ED0">
      <w:pPr>
        <w:ind w:left="0" w:firstLine="0"/>
        <w:rPr>
          <w:rFonts w:ascii="Calibri" w:hAnsi="Calibri" w:cs="Calibri"/>
          <w:bCs/>
          <w:sz w:val="24"/>
          <w:szCs w:val="24"/>
        </w:rPr>
      </w:pPr>
      <w:r w:rsidRPr="003504C9">
        <w:rPr>
          <w:rFonts w:ascii="Calibri" w:hAnsi="Calibri" w:cs="Calibri"/>
          <w:bCs/>
          <w:noProof/>
          <w:sz w:val="24"/>
          <w:szCs w:val="24"/>
          <w:lang w:val="es-EC" w:eastAsia="es-EC"/>
        </w:rPr>
        <mc:AlternateContent>
          <mc:Choice Requires="wps">
            <w:drawing>
              <wp:anchor distT="0" distB="0" distL="114300" distR="114300" simplePos="0" relativeHeight="251657216" behindDoc="0" locked="0" layoutInCell="1" allowOverlap="1" wp14:anchorId="49A44636" wp14:editId="24A27836">
                <wp:simplePos x="0" y="0"/>
                <wp:positionH relativeFrom="column">
                  <wp:posOffset>796373</wp:posOffset>
                </wp:positionH>
                <wp:positionV relativeFrom="paragraph">
                  <wp:posOffset>46990</wp:posOffset>
                </wp:positionV>
                <wp:extent cx="4119245" cy="1598212"/>
                <wp:effectExtent l="0" t="0" r="14605" b="2159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245" cy="1598212"/>
                        </a:xfrm>
                        <a:prstGeom prst="roundRect">
                          <a:avLst>
                            <a:gd name="adj" fmla="val 16667"/>
                          </a:avLst>
                        </a:prstGeom>
                        <a:solidFill>
                          <a:srgbClr val="FFFFFF"/>
                        </a:solidFill>
                        <a:ln w="19050">
                          <a:solidFill>
                            <a:srgbClr val="000000"/>
                          </a:solidFill>
                          <a:round/>
                          <a:headEnd/>
                          <a:tailEnd/>
                        </a:ln>
                      </wps:spPr>
                      <wps:txbx>
                        <w:txbxContent>
                          <w:p w14:paraId="3E2652CB" w14:textId="33FD5E6C" w:rsidR="004C7036" w:rsidRPr="00371F1F" w:rsidRDefault="0069626E" w:rsidP="0069626E">
                            <w:pPr>
                              <w:ind w:left="0" w:firstLine="0"/>
                              <w:jc w:val="center"/>
                              <w:outlineLvl w:val="0"/>
                              <w:rPr>
                                <w:rFonts w:ascii="Calibri" w:eastAsia="Calibri" w:hAnsi="Calibri" w:cs="Calibri"/>
                                <w:b/>
                                <w:sz w:val="52"/>
                                <w:szCs w:val="52"/>
                                <w:lang w:val="es-EC" w:eastAsia="en-US"/>
                              </w:rPr>
                            </w:pPr>
                            <w:r w:rsidRPr="00371F1F">
                              <w:rPr>
                                <w:rFonts w:ascii="Calibri" w:eastAsia="Calibri" w:hAnsi="Calibri" w:cs="Calibri"/>
                                <w:b/>
                                <w:sz w:val="52"/>
                                <w:szCs w:val="52"/>
                                <w:lang w:val="es-EC" w:eastAsia="en-US"/>
                              </w:rPr>
                              <w:t>DISPOSITIVOS Y CONECTIVIDAD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44636" id="Rectángulo redondeado 7" o:spid="_x0000_s1026" style="position:absolute;left:0;text-align:left;margin-left:62.7pt;margin-top:3.7pt;width:324.35pt;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" strokeweight="1.5pt">
                <v:textbox>
                  <w:txbxContent>
                    <w:p w14:paraId="3E2652CB" w14:textId="33FD5E6C" w:rsidR="004C7036" w:rsidRPr="00371F1F" w:rsidRDefault="0069626E" w:rsidP="0069626E">
                      <w:pPr>
                        <w:ind w:left="0" w:firstLine="0"/>
                        <w:jc w:val="center"/>
                        <w:outlineLvl w:val="0"/>
                        <w:rPr>
                          <w:rFonts w:ascii="Calibri" w:eastAsia="Calibri" w:hAnsi="Calibri" w:cs="Calibri"/>
                          <w:b/>
                          <w:sz w:val="52"/>
                          <w:szCs w:val="52"/>
                          <w:lang w:val="es-EC" w:eastAsia="en-US"/>
                        </w:rPr>
                      </w:pPr>
                      <w:r w:rsidRPr="00371F1F">
                        <w:rPr>
                          <w:rFonts w:ascii="Calibri" w:eastAsia="Calibri" w:hAnsi="Calibri" w:cs="Calibri"/>
                          <w:b/>
                          <w:sz w:val="52"/>
                          <w:szCs w:val="52"/>
                          <w:lang w:val="es-EC" w:eastAsia="en-US"/>
                        </w:rPr>
                        <w:t>DISPOSITIVOS Y CONECTIVIDAD</w:t>
                      </w:r>
                    </w:p>
                  </w:txbxContent>
                </v:textbox>
              </v:roundrect>
            </w:pict>
          </mc:Fallback>
        </mc:AlternateContent>
      </w:r>
    </w:p>
    <w:p w14:paraId="0A95E785" w14:textId="77777777" w:rsidR="00D70E4D" w:rsidRPr="003504C9" w:rsidRDefault="00D70E4D" w:rsidP="002F7ED0">
      <w:pPr>
        <w:ind w:left="0" w:firstLine="0"/>
        <w:rPr>
          <w:rFonts w:ascii="Calibri" w:hAnsi="Calibri" w:cs="Calibri"/>
          <w:bCs/>
          <w:sz w:val="24"/>
          <w:szCs w:val="24"/>
        </w:rPr>
      </w:pPr>
    </w:p>
    <w:p w14:paraId="33DF9ACE" w14:textId="77777777" w:rsidR="00D70E4D" w:rsidRPr="003504C9" w:rsidRDefault="00D70E4D" w:rsidP="002F7ED0">
      <w:pPr>
        <w:ind w:left="0" w:firstLine="0"/>
        <w:rPr>
          <w:rFonts w:ascii="Calibri" w:hAnsi="Calibri" w:cs="Calibri"/>
          <w:bCs/>
          <w:sz w:val="24"/>
          <w:szCs w:val="24"/>
        </w:rPr>
      </w:pPr>
    </w:p>
    <w:p w14:paraId="2442A13C" w14:textId="77777777" w:rsidR="00D70E4D" w:rsidRPr="003504C9" w:rsidRDefault="00D70E4D" w:rsidP="002F7ED0">
      <w:pPr>
        <w:ind w:left="0" w:firstLine="0"/>
        <w:rPr>
          <w:rFonts w:ascii="Calibri" w:hAnsi="Calibri" w:cs="Calibri"/>
          <w:bCs/>
          <w:sz w:val="24"/>
          <w:szCs w:val="24"/>
        </w:rPr>
      </w:pPr>
    </w:p>
    <w:p w14:paraId="2B3050D1" w14:textId="77777777" w:rsidR="00D70E4D" w:rsidRPr="003504C9" w:rsidRDefault="00D70E4D" w:rsidP="002F7ED0">
      <w:pPr>
        <w:ind w:left="0" w:firstLine="0"/>
        <w:rPr>
          <w:rFonts w:ascii="Calibri" w:hAnsi="Calibri" w:cs="Calibri"/>
          <w:bCs/>
          <w:sz w:val="24"/>
          <w:szCs w:val="24"/>
        </w:rPr>
      </w:pPr>
    </w:p>
    <w:p w14:paraId="7799297B" w14:textId="77777777" w:rsidR="00D70E4D" w:rsidRPr="003504C9" w:rsidRDefault="00D70E4D" w:rsidP="002F7ED0">
      <w:pPr>
        <w:ind w:left="0" w:firstLine="0"/>
        <w:rPr>
          <w:rFonts w:ascii="Calibri" w:hAnsi="Calibri" w:cs="Calibri"/>
          <w:bCs/>
          <w:sz w:val="24"/>
          <w:szCs w:val="24"/>
        </w:rPr>
      </w:pPr>
    </w:p>
    <w:p w14:paraId="49D93F6E" w14:textId="77777777" w:rsidR="00D70E4D" w:rsidRPr="003504C9" w:rsidRDefault="00D70E4D" w:rsidP="002F7ED0">
      <w:pPr>
        <w:ind w:left="0" w:firstLine="0"/>
        <w:rPr>
          <w:rFonts w:ascii="Calibri" w:hAnsi="Calibri" w:cs="Calibri"/>
          <w:bCs/>
          <w:sz w:val="24"/>
          <w:szCs w:val="24"/>
        </w:rPr>
      </w:pPr>
    </w:p>
    <w:p w14:paraId="2E634072" w14:textId="77777777" w:rsidR="00D70E4D" w:rsidRPr="003504C9" w:rsidRDefault="00D70E4D" w:rsidP="002F7ED0">
      <w:pPr>
        <w:ind w:left="0" w:firstLine="0"/>
        <w:rPr>
          <w:rFonts w:ascii="Calibri" w:hAnsi="Calibri" w:cs="Calibri"/>
          <w:bCs/>
          <w:sz w:val="24"/>
          <w:szCs w:val="24"/>
        </w:rPr>
      </w:pPr>
    </w:p>
    <w:p w14:paraId="30AC14F4" w14:textId="77777777" w:rsidR="00D70E4D" w:rsidRPr="003504C9" w:rsidRDefault="00D70E4D" w:rsidP="002F7ED0">
      <w:pPr>
        <w:ind w:left="0" w:firstLine="0"/>
        <w:rPr>
          <w:rFonts w:ascii="Calibri" w:hAnsi="Calibri" w:cs="Calibri"/>
          <w:bCs/>
          <w:sz w:val="24"/>
          <w:szCs w:val="24"/>
        </w:rPr>
      </w:pPr>
    </w:p>
    <w:p w14:paraId="5A0469B3" w14:textId="77777777" w:rsidR="00D70E4D" w:rsidRPr="003504C9" w:rsidRDefault="00D70E4D" w:rsidP="002F7ED0">
      <w:pPr>
        <w:ind w:left="0" w:firstLine="0"/>
        <w:rPr>
          <w:rFonts w:ascii="Calibri" w:hAnsi="Calibri" w:cs="Calibri"/>
          <w:bCs/>
          <w:sz w:val="24"/>
          <w:szCs w:val="24"/>
        </w:rPr>
      </w:pPr>
    </w:p>
    <w:p w14:paraId="54ACAFAD" w14:textId="77777777" w:rsidR="00D70E4D" w:rsidRPr="00026C75" w:rsidRDefault="00D70E4D" w:rsidP="002F7ED0">
      <w:pPr>
        <w:ind w:left="0" w:firstLine="0"/>
        <w:jc w:val="center"/>
        <w:rPr>
          <w:rFonts w:ascii="Calibri" w:hAnsi="Calibri" w:cs="Calibri"/>
          <w:b/>
          <w:sz w:val="48"/>
          <w:szCs w:val="48"/>
          <w:lang w:val="es-EC"/>
        </w:rPr>
      </w:pPr>
      <w:r w:rsidRPr="00026C75">
        <w:rPr>
          <w:rFonts w:ascii="Calibri" w:hAnsi="Calibri" w:cs="Calibri"/>
          <w:b/>
          <w:sz w:val="48"/>
          <w:szCs w:val="48"/>
          <w:lang w:val="es-EC"/>
        </w:rPr>
        <w:t>FIGURA PROFESIONAL</w:t>
      </w:r>
    </w:p>
    <w:p w14:paraId="7FDC7448" w14:textId="77777777" w:rsidR="00D70E4D" w:rsidRPr="003504C9" w:rsidRDefault="00D70E4D" w:rsidP="002F7ED0">
      <w:pPr>
        <w:ind w:left="0" w:firstLine="0"/>
        <w:rPr>
          <w:rFonts w:ascii="Calibri" w:hAnsi="Calibri" w:cs="Calibri"/>
          <w:bCs/>
          <w:sz w:val="24"/>
          <w:szCs w:val="24"/>
          <w:u w:val="single"/>
        </w:rPr>
      </w:pPr>
    </w:p>
    <w:p w14:paraId="4765F8B3" w14:textId="77777777" w:rsidR="00D70E4D" w:rsidRPr="003504C9" w:rsidRDefault="00D70E4D" w:rsidP="002F7ED0">
      <w:pPr>
        <w:ind w:left="0" w:firstLine="0"/>
        <w:rPr>
          <w:rFonts w:ascii="Calibri" w:hAnsi="Calibri" w:cs="Calibri"/>
          <w:bCs/>
          <w:sz w:val="24"/>
          <w:szCs w:val="24"/>
          <w:u w:val="single"/>
        </w:rPr>
      </w:pPr>
    </w:p>
    <w:p w14:paraId="2E02BF53" w14:textId="77777777" w:rsidR="00D70E4D" w:rsidRPr="003504C9" w:rsidRDefault="00D70E4D" w:rsidP="002F7ED0">
      <w:pPr>
        <w:ind w:left="0" w:firstLine="0"/>
        <w:rPr>
          <w:rFonts w:ascii="Calibri" w:hAnsi="Calibri" w:cs="Calibri"/>
          <w:bCs/>
          <w:sz w:val="24"/>
          <w:szCs w:val="24"/>
          <w:u w:val="single"/>
        </w:rPr>
      </w:pPr>
    </w:p>
    <w:p w14:paraId="3A7293E4" w14:textId="77777777" w:rsidR="00D70E4D" w:rsidRPr="003504C9" w:rsidRDefault="00D70E4D" w:rsidP="002F7ED0">
      <w:pPr>
        <w:ind w:left="0" w:firstLine="0"/>
        <w:rPr>
          <w:rFonts w:ascii="Calibri" w:hAnsi="Calibri" w:cs="Calibri"/>
          <w:bCs/>
          <w:sz w:val="24"/>
          <w:szCs w:val="24"/>
          <w:u w:val="single"/>
        </w:rPr>
      </w:pPr>
    </w:p>
    <w:p w14:paraId="58A06945" w14:textId="77777777" w:rsidR="00D70E4D" w:rsidRPr="003504C9" w:rsidRDefault="00D70E4D" w:rsidP="002F7ED0">
      <w:pPr>
        <w:ind w:left="0" w:firstLine="0"/>
        <w:rPr>
          <w:rFonts w:ascii="Calibri" w:hAnsi="Calibri" w:cs="Calibri"/>
          <w:bCs/>
          <w:sz w:val="24"/>
          <w:szCs w:val="24"/>
          <w:u w:val="single"/>
        </w:rPr>
      </w:pPr>
    </w:p>
    <w:p w14:paraId="1CF354EF" w14:textId="77777777" w:rsidR="00D70E4D" w:rsidRPr="003504C9" w:rsidRDefault="00D70E4D" w:rsidP="002F7ED0">
      <w:pPr>
        <w:ind w:left="0" w:firstLine="0"/>
        <w:rPr>
          <w:rFonts w:ascii="Calibri" w:hAnsi="Calibri" w:cs="Calibri"/>
          <w:bCs/>
          <w:sz w:val="24"/>
          <w:szCs w:val="24"/>
          <w:u w:val="single"/>
          <w:lang w:val="pt-BR"/>
        </w:rPr>
      </w:pPr>
    </w:p>
    <w:p w14:paraId="3E0E18A3" w14:textId="77777777" w:rsidR="00D70E4D" w:rsidRPr="003504C9" w:rsidRDefault="00D70E4D" w:rsidP="002F7ED0">
      <w:pPr>
        <w:ind w:left="0" w:firstLine="0"/>
        <w:rPr>
          <w:rFonts w:ascii="Calibri" w:hAnsi="Calibri" w:cs="Calibri"/>
          <w:bCs/>
          <w:sz w:val="24"/>
          <w:szCs w:val="24"/>
          <w:u w:val="single"/>
          <w:lang w:val="pt-BR"/>
        </w:rPr>
      </w:pPr>
    </w:p>
    <w:p w14:paraId="3DD3E774" w14:textId="77777777" w:rsidR="00D70E4D" w:rsidRPr="003504C9" w:rsidRDefault="00D70E4D" w:rsidP="002F7ED0">
      <w:pPr>
        <w:ind w:left="0" w:firstLine="0"/>
        <w:rPr>
          <w:rFonts w:ascii="Calibri" w:hAnsi="Calibri" w:cs="Calibri"/>
          <w:bCs/>
          <w:sz w:val="24"/>
          <w:szCs w:val="24"/>
          <w:u w:val="single"/>
          <w:lang w:val="pt-BR"/>
        </w:rPr>
      </w:pPr>
    </w:p>
    <w:p w14:paraId="05631680" w14:textId="77777777" w:rsidR="00D70E4D" w:rsidRPr="003504C9" w:rsidRDefault="00D70E4D" w:rsidP="002F7ED0">
      <w:pPr>
        <w:ind w:left="0" w:firstLine="0"/>
        <w:rPr>
          <w:rFonts w:ascii="Calibri" w:hAnsi="Calibri" w:cs="Calibri"/>
          <w:bCs/>
          <w:sz w:val="24"/>
          <w:szCs w:val="24"/>
          <w:u w:val="single"/>
          <w:lang w:val="pt-BR"/>
        </w:rPr>
      </w:pPr>
    </w:p>
    <w:p w14:paraId="4562D94F" w14:textId="77777777" w:rsidR="00D70E4D" w:rsidRPr="003504C9" w:rsidRDefault="00D70E4D" w:rsidP="002F7ED0">
      <w:pPr>
        <w:ind w:left="0" w:firstLine="0"/>
        <w:rPr>
          <w:rFonts w:ascii="Calibri" w:hAnsi="Calibri" w:cs="Calibri"/>
          <w:bCs/>
          <w:sz w:val="24"/>
          <w:szCs w:val="24"/>
          <w:u w:val="single"/>
          <w:lang w:val="pt-BR"/>
        </w:rPr>
      </w:pPr>
    </w:p>
    <w:p w14:paraId="7C377700" w14:textId="77777777" w:rsidR="00D70E4D" w:rsidRPr="003504C9" w:rsidRDefault="00D70E4D" w:rsidP="002F7ED0">
      <w:pPr>
        <w:ind w:left="0" w:firstLine="0"/>
        <w:rPr>
          <w:rFonts w:ascii="Calibri" w:hAnsi="Calibri" w:cs="Calibri"/>
          <w:bCs/>
          <w:sz w:val="24"/>
          <w:szCs w:val="24"/>
          <w:u w:val="single"/>
          <w:lang w:val="pt-BR"/>
        </w:rPr>
      </w:pPr>
    </w:p>
    <w:p w14:paraId="76DD29E4" w14:textId="77777777" w:rsidR="00D70E4D" w:rsidRPr="003504C9" w:rsidRDefault="00D70E4D" w:rsidP="002F7ED0">
      <w:pPr>
        <w:ind w:left="0" w:firstLine="0"/>
        <w:rPr>
          <w:rFonts w:ascii="Calibri" w:hAnsi="Calibri" w:cs="Calibri"/>
          <w:bCs/>
          <w:sz w:val="24"/>
          <w:szCs w:val="24"/>
          <w:u w:val="single"/>
          <w:lang w:val="pt-BR"/>
        </w:rPr>
      </w:pPr>
    </w:p>
    <w:p w14:paraId="1D9D0970" w14:textId="77777777" w:rsidR="00D70E4D" w:rsidRPr="003504C9" w:rsidRDefault="00D70E4D" w:rsidP="002F7ED0">
      <w:pPr>
        <w:ind w:left="0" w:firstLine="0"/>
        <w:rPr>
          <w:rFonts w:ascii="Calibri" w:hAnsi="Calibri" w:cs="Calibri"/>
          <w:bCs/>
          <w:sz w:val="24"/>
          <w:szCs w:val="24"/>
          <w:u w:val="single"/>
          <w:lang w:val="pt-BR"/>
        </w:rPr>
      </w:pPr>
    </w:p>
    <w:p w14:paraId="2C7FE009" w14:textId="77777777" w:rsidR="00D70E4D" w:rsidRPr="003504C9" w:rsidRDefault="00D70E4D" w:rsidP="002F7ED0">
      <w:pPr>
        <w:ind w:left="0" w:firstLine="0"/>
        <w:rPr>
          <w:rFonts w:ascii="Calibri" w:hAnsi="Calibri" w:cs="Calibri"/>
          <w:bCs/>
          <w:sz w:val="24"/>
          <w:szCs w:val="24"/>
          <w:u w:val="single"/>
          <w:lang w:val="pt-BR"/>
        </w:rPr>
      </w:pPr>
    </w:p>
    <w:p w14:paraId="40C284A6" w14:textId="77777777" w:rsidR="00D70E4D" w:rsidRPr="003504C9" w:rsidRDefault="00D70E4D" w:rsidP="002F7ED0">
      <w:pPr>
        <w:ind w:left="0" w:firstLine="0"/>
        <w:rPr>
          <w:rFonts w:ascii="Calibri" w:hAnsi="Calibri" w:cs="Calibri"/>
          <w:bCs/>
          <w:sz w:val="24"/>
          <w:szCs w:val="24"/>
          <w:u w:val="single"/>
          <w:lang w:val="pt-BR"/>
        </w:rPr>
      </w:pPr>
    </w:p>
    <w:p w14:paraId="0167A3CF" w14:textId="77777777" w:rsidR="00D70E4D" w:rsidRPr="003504C9" w:rsidRDefault="00D70E4D" w:rsidP="002F7ED0">
      <w:pPr>
        <w:ind w:left="0" w:firstLine="0"/>
        <w:rPr>
          <w:rFonts w:ascii="Calibri" w:hAnsi="Calibri" w:cs="Calibri"/>
          <w:bCs/>
          <w:sz w:val="24"/>
          <w:szCs w:val="24"/>
          <w:u w:val="single"/>
          <w:lang w:val="pt-BR"/>
        </w:rPr>
      </w:pPr>
    </w:p>
    <w:p w14:paraId="0003E4F7" w14:textId="77777777" w:rsidR="00D70E4D" w:rsidRPr="003504C9" w:rsidRDefault="00D70E4D" w:rsidP="002F7ED0">
      <w:pPr>
        <w:ind w:left="0" w:firstLine="0"/>
        <w:rPr>
          <w:rFonts w:ascii="Calibri" w:hAnsi="Calibri" w:cs="Calibri"/>
          <w:bCs/>
          <w:sz w:val="24"/>
          <w:szCs w:val="24"/>
          <w:u w:val="single"/>
          <w:lang w:val="pt-BR"/>
        </w:rPr>
      </w:pPr>
    </w:p>
    <w:p w14:paraId="30738404" w14:textId="77777777" w:rsidR="00D70E4D" w:rsidRPr="003504C9" w:rsidRDefault="00D70E4D" w:rsidP="002F7ED0">
      <w:pPr>
        <w:ind w:left="0" w:firstLine="0"/>
        <w:rPr>
          <w:rFonts w:ascii="Calibri" w:hAnsi="Calibri" w:cs="Calibri"/>
          <w:bCs/>
          <w:sz w:val="24"/>
          <w:szCs w:val="24"/>
          <w:u w:val="single"/>
          <w:lang w:val="pt-BR"/>
        </w:rPr>
      </w:pPr>
    </w:p>
    <w:p w14:paraId="2C0C7D55" w14:textId="77777777" w:rsidR="00D70E4D" w:rsidRPr="003504C9" w:rsidRDefault="00D70E4D" w:rsidP="002F7ED0">
      <w:pPr>
        <w:ind w:left="0" w:firstLine="0"/>
        <w:rPr>
          <w:rFonts w:ascii="Calibri" w:hAnsi="Calibri" w:cs="Calibri"/>
          <w:bCs/>
          <w:sz w:val="24"/>
          <w:szCs w:val="24"/>
          <w:u w:val="single"/>
          <w:lang w:val="pt-BR"/>
        </w:rPr>
      </w:pPr>
    </w:p>
    <w:p w14:paraId="7630F992" w14:textId="4BFA370C" w:rsidR="00D70E4D" w:rsidRPr="00B342DE" w:rsidRDefault="00C43238" w:rsidP="002F7ED0">
      <w:pPr>
        <w:ind w:left="0" w:firstLine="0"/>
        <w:jc w:val="center"/>
        <w:rPr>
          <w:rFonts w:ascii="Calibri" w:hAnsi="Calibri" w:cs="Calibri"/>
          <w:b/>
          <w:sz w:val="24"/>
          <w:szCs w:val="24"/>
        </w:rPr>
      </w:pPr>
      <w:r w:rsidRPr="005B49DC">
        <w:rPr>
          <w:rFonts w:ascii="Calibri" w:hAnsi="Calibri" w:cs="Calibri"/>
          <w:b/>
          <w:sz w:val="24"/>
          <w:szCs w:val="24"/>
        </w:rPr>
        <w:t>201</w:t>
      </w:r>
      <w:r w:rsidR="007F584F" w:rsidRPr="005B49DC">
        <w:rPr>
          <w:rFonts w:ascii="Calibri" w:hAnsi="Calibri" w:cs="Calibri"/>
          <w:b/>
          <w:sz w:val="24"/>
          <w:szCs w:val="24"/>
        </w:rPr>
        <w:t>9</w:t>
      </w:r>
      <w:r w:rsidR="00D70E4D" w:rsidRPr="00B342DE">
        <w:rPr>
          <w:rFonts w:ascii="Calibri" w:hAnsi="Calibri" w:cs="Calibri"/>
          <w:b/>
          <w:sz w:val="24"/>
          <w:szCs w:val="24"/>
        </w:rPr>
        <w:br w:type="page"/>
      </w:r>
    </w:p>
    <w:p w14:paraId="6B4218D1" w14:textId="4E65C276" w:rsidR="003E2389" w:rsidRPr="00371F1F" w:rsidRDefault="003E2389" w:rsidP="00CE34C8">
      <w:pPr>
        <w:ind w:left="0" w:firstLine="0"/>
        <w:jc w:val="center"/>
        <w:outlineLvl w:val="0"/>
        <w:rPr>
          <w:rFonts w:ascii="Calibri" w:hAnsi="Calibri" w:cs="Calibri"/>
          <w:b/>
          <w:sz w:val="28"/>
          <w:szCs w:val="22"/>
          <w:lang w:val="es-EC"/>
        </w:rPr>
      </w:pPr>
      <w:r w:rsidRPr="00371F1F">
        <w:rPr>
          <w:rFonts w:ascii="Calibri" w:hAnsi="Calibri" w:cs="Calibri"/>
          <w:b/>
          <w:sz w:val="28"/>
          <w:szCs w:val="22"/>
          <w:lang w:val="es-EC"/>
        </w:rPr>
        <w:lastRenderedPageBreak/>
        <w:t>ESPECIFICACIÓN DE COMPETENCIA</w:t>
      </w:r>
    </w:p>
    <w:p w14:paraId="139AA7D5" w14:textId="77777777" w:rsidR="0051706B" w:rsidRPr="00371F1F" w:rsidRDefault="0051706B" w:rsidP="00CE34C8">
      <w:pPr>
        <w:ind w:left="0" w:firstLine="0"/>
        <w:jc w:val="center"/>
        <w:outlineLvl w:val="0"/>
        <w:rPr>
          <w:rFonts w:ascii="Calibri" w:hAnsi="Calibri" w:cs="Calibri"/>
          <w:b/>
          <w:sz w:val="28"/>
          <w:szCs w:val="22"/>
          <w:lang w:val="es-EC"/>
        </w:rPr>
      </w:pPr>
    </w:p>
    <w:tbl>
      <w:tblPr>
        <w:tblStyle w:val="Tablaconcuadrcula"/>
        <w:tblW w:w="0" w:type="auto"/>
        <w:tblLook w:val="04A0" w:firstRow="1" w:lastRow="0" w:firstColumn="1" w:lastColumn="0" w:noHBand="0" w:noVBand="1"/>
      </w:tblPr>
      <w:tblGrid>
        <w:gridCol w:w="815"/>
        <w:gridCol w:w="8134"/>
      </w:tblGrid>
      <w:tr w:rsidR="00371F1F" w:rsidRPr="00371F1F" w14:paraId="2BBEB6A7" w14:textId="77777777" w:rsidTr="0015089B">
        <w:tc>
          <w:tcPr>
            <w:tcW w:w="8949" w:type="dxa"/>
            <w:gridSpan w:val="2"/>
          </w:tcPr>
          <w:p w14:paraId="2ABCE58A" w14:textId="551A7222" w:rsidR="00D067B7" w:rsidRPr="00371F1F" w:rsidRDefault="00D067B7" w:rsidP="00F90EC2">
            <w:pPr>
              <w:spacing w:before="120" w:after="120"/>
              <w:ind w:left="0" w:firstLine="0"/>
              <w:jc w:val="center"/>
              <w:outlineLvl w:val="0"/>
              <w:rPr>
                <w:rFonts w:cs="Calibri"/>
                <w:b/>
                <w:sz w:val="28"/>
                <w:szCs w:val="22"/>
                <w:lang w:val="es-EC"/>
              </w:rPr>
            </w:pPr>
            <w:r w:rsidRPr="00371F1F">
              <w:rPr>
                <w:rFonts w:cs="Calibri"/>
                <w:b/>
                <w:sz w:val="24"/>
                <w:szCs w:val="24"/>
                <w:lang w:val="es-EC"/>
              </w:rPr>
              <w:t>COMPETENCIA GENERAL</w:t>
            </w:r>
          </w:p>
        </w:tc>
      </w:tr>
      <w:tr w:rsidR="00371F1F" w:rsidRPr="00371F1F" w14:paraId="0163CAC5" w14:textId="77777777" w:rsidTr="0015089B">
        <w:tc>
          <w:tcPr>
            <w:tcW w:w="8949" w:type="dxa"/>
            <w:gridSpan w:val="2"/>
          </w:tcPr>
          <w:p w14:paraId="4E71DE23" w14:textId="57242877" w:rsidR="000F68D8" w:rsidRPr="00371F1F" w:rsidRDefault="002F0142" w:rsidP="000F68D8">
            <w:pPr>
              <w:spacing w:before="120" w:after="120"/>
              <w:ind w:left="0" w:firstLine="0"/>
              <w:outlineLvl w:val="0"/>
              <w:rPr>
                <w:rFonts w:cs="Calibri"/>
                <w:bCs/>
                <w:sz w:val="24"/>
                <w:lang w:val="es-EC"/>
              </w:rPr>
            </w:pPr>
            <w:r w:rsidRPr="00371F1F">
              <w:rPr>
                <w:rFonts w:cs="Calibri"/>
                <w:bCs/>
                <w:sz w:val="24"/>
                <w:lang w:val="es-EC"/>
              </w:rPr>
              <w:t xml:space="preserve">Realizar la instalación y mantenimiento de </w:t>
            </w:r>
            <w:r w:rsidRPr="00371F1F">
              <w:rPr>
                <w:sz w:val="24"/>
              </w:rPr>
              <w:t xml:space="preserve">equipos periféricos y </w:t>
            </w:r>
            <w:r w:rsidRPr="00371F1F">
              <w:rPr>
                <w:rFonts w:cs="Calibri"/>
                <w:bCs/>
                <w:sz w:val="24"/>
                <w:lang w:val="es-EC"/>
              </w:rPr>
              <w:t>dispositivos inteligentes, así como operaciones de conectividad y seguridad informática en redes de datos, cumpliendo con las especificaciones técnicas establecidas en los respectivos manuales, planos y protocolos, y las directivas dadas por el administrador o usuario.</w:t>
            </w:r>
          </w:p>
        </w:tc>
      </w:tr>
      <w:tr w:rsidR="00371F1F" w:rsidRPr="00371F1F" w14:paraId="399B6C8C" w14:textId="77777777" w:rsidTr="0015089B">
        <w:tc>
          <w:tcPr>
            <w:tcW w:w="8949" w:type="dxa"/>
            <w:gridSpan w:val="2"/>
            <w:tcBorders>
              <w:bottom w:val="single" w:sz="4" w:space="0" w:color="000000"/>
            </w:tcBorders>
          </w:tcPr>
          <w:p w14:paraId="6C66AA2D" w14:textId="35667C0D" w:rsidR="00D067B7" w:rsidRPr="00371F1F" w:rsidRDefault="00091A32" w:rsidP="00F90EC2">
            <w:pPr>
              <w:spacing w:before="120" w:after="120"/>
              <w:ind w:left="0" w:firstLine="0"/>
              <w:jc w:val="center"/>
              <w:outlineLvl w:val="0"/>
              <w:rPr>
                <w:rFonts w:cs="Calibri"/>
                <w:b/>
                <w:sz w:val="28"/>
                <w:szCs w:val="22"/>
                <w:lang w:val="es-EC"/>
              </w:rPr>
            </w:pPr>
            <w:r w:rsidRPr="00371F1F">
              <w:rPr>
                <w:rFonts w:cs="Calibri"/>
                <w:b/>
                <w:sz w:val="24"/>
                <w:szCs w:val="24"/>
                <w:lang w:val="es-EC"/>
              </w:rPr>
              <w:t>U</w:t>
            </w:r>
            <w:r w:rsidR="00D067B7" w:rsidRPr="00371F1F">
              <w:rPr>
                <w:rFonts w:cs="Calibri"/>
                <w:b/>
                <w:sz w:val="24"/>
                <w:szCs w:val="24"/>
                <w:lang w:val="es-EC"/>
              </w:rPr>
              <w:t>NIDADES DE COMPETENCIA</w:t>
            </w:r>
          </w:p>
        </w:tc>
      </w:tr>
      <w:tr w:rsidR="00371F1F" w:rsidRPr="00371F1F" w14:paraId="0751CFDD" w14:textId="77777777" w:rsidTr="00BD3535">
        <w:trPr>
          <w:trHeight w:val="2038"/>
        </w:trPr>
        <w:tc>
          <w:tcPr>
            <w:tcW w:w="815" w:type="dxa"/>
            <w:tcBorders>
              <w:right w:val="nil"/>
            </w:tcBorders>
          </w:tcPr>
          <w:p w14:paraId="2242C545" w14:textId="77777777" w:rsidR="00D067B7" w:rsidRPr="00371F1F" w:rsidRDefault="00D067B7" w:rsidP="00D50BCF">
            <w:pPr>
              <w:spacing w:before="120"/>
              <w:ind w:left="0" w:firstLine="0"/>
              <w:jc w:val="center"/>
              <w:rPr>
                <w:rFonts w:cs="Calibri"/>
                <w:b/>
                <w:sz w:val="24"/>
                <w:szCs w:val="24"/>
                <w:lang w:val="es-EC"/>
              </w:rPr>
            </w:pPr>
            <w:r w:rsidRPr="00371F1F">
              <w:rPr>
                <w:rFonts w:cs="Calibri"/>
                <w:b/>
                <w:sz w:val="24"/>
                <w:szCs w:val="24"/>
                <w:lang w:val="es-EC"/>
              </w:rPr>
              <w:t>UC 1.</w:t>
            </w:r>
          </w:p>
          <w:p w14:paraId="62262DE2" w14:textId="77777777" w:rsidR="00020A9D" w:rsidRPr="00371F1F" w:rsidRDefault="00020A9D" w:rsidP="00D50BCF">
            <w:pPr>
              <w:ind w:left="0" w:firstLine="0"/>
              <w:jc w:val="center"/>
              <w:rPr>
                <w:rFonts w:cs="Calibri"/>
                <w:b/>
                <w:sz w:val="24"/>
                <w:szCs w:val="24"/>
                <w:lang w:val="es-EC"/>
              </w:rPr>
            </w:pPr>
          </w:p>
          <w:p w14:paraId="72E4DED4" w14:textId="77777777" w:rsidR="002D07CE" w:rsidRPr="00371F1F" w:rsidRDefault="002D07CE" w:rsidP="00D50BCF">
            <w:pPr>
              <w:ind w:left="0" w:firstLine="0"/>
              <w:jc w:val="center"/>
              <w:rPr>
                <w:rFonts w:cs="Calibri"/>
                <w:b/>
                <w:sz w:val="24"/>
                <w:szCs w:val="24"/>
                <w:lang w:val="es-EC"/>
              </w:rPr>
            </w:pPr>
          </w:p>
          <w:p w14:paraId="1DB2F27B" w14:textId="77777777" w:rsidR="00D067B7" w:rsidRPr="00371F1F" w:rsidRDefault="00D067B7" w:rsidP="00D50BCF">
            <w:pPr>
              <w:ind w:left="0" w:firstLine="0"/>
              <w:jc w:val="center"/>
              <w:rPr>
                <w:rFonts w:cs="Calibri"/>
                <w:b/>
                <w:sz w:val="24"/>
                <w:szCs w:val="24"/>
                <w:lang w:val="es-EC"/>
              </w:rPr>
            </w:pPr>
            <w:r w:rsidRPr="00371F1F">
              <w:rPr>
                <w:rFonts w:cs="Calibri"/>
                <w:b/>
                <w:sz w:val="24"/>
                <w:szCs w:val="24"/>
                <w:lang w:val="es-EC"/>
              </w:rPr>
              <w:t>UC 2.</w:t>
            </w:r>
          </w:p>
          <w:p w14:paraId="6DBB25C5" w14:textId="77777777" w:rsidR="00020A9D" w:rsidRPr="00371F1F" w:rsidRDefault="00020A9D" w:rsidP="00D50BCF">
            <w:pPr>
              <w:ind w:left="0" w:firstLine="0"/>
              <w:jc w:val="center"/>
              <w:rPr>
                <w:rFonts w:cs="Calibri"/>
                <w:b/>
                <w:sz w:val="24"/>
                <w:szCs w:val="24"/>
                <w:lang w:val="es-EC"/>
              </w:rPr>
            </w:pPr>
          </w:p>
          <w:p w14:paraId="23F18B60" w14:textId="4D52A5D3" w:rsidR="00C91842" w:rsidRPr="00371F1F" w:rsidRDefault="00D067B7" w:rsidP="00BD3535">
            <w:pPr>
              <w:ind w:left="0" w:firstLine="0"/>
              <w:jc w:val="center"/>
              <w:rPr>
                <w:rFonts w:cs="Calibri"/>
                <w:b/>
                <w:sz w:val="24"/>
                <w:szCs w:val="24"/>
                <w:lang w:val="es-EC"/>
              </w:rPr>
            </w:pPr>
            <w:r w:rsidRPr="00371F1F">
              <w:rPr>
                <w:rFonts w:cs="Calibri"/>
                <w:b/>
                <w:sz w:val="24"/>
                <w:szCs w:val="24"/>
                <w:lang w:val="es-EC"/>
              </w:rPr>
              <w:t>UC 3.</w:t>
            </w:r>
          </w:p>
        </w:tc>
        <w:tc>
          <w:tcPr>
            <w:tcW w:w="8134" w:type="dxa"/>
            <w:tcBorders>
              <w:left w:val="nil"/>
            </w:tcBorders>
          </w:tcPr>
          <w:p w14:paraId="71BABDCD" w14:textId="68C80FA6" w:rsidR="002F0142" w:rsidRPr="00371F1F" w:rsidRDefault="002F0142" w:rsidP="002F0142">
            <w:pPr>
              <w:spacing w:before="120"/>
              <w:ind w:left="0" w:firstLine="0"/>
              <w:rPr>
                <w:sz w:val="24"/>
                <w:szCs w:val="24"/>
              </w:rPr>
            </w:pPr>
            <w:r w:rsidRPr="00371F1F">
              <w:rPr>
                <w:sz w:val="24"/>
              </w:rPr>
              <w:t xml:space="preserve">Brindar soporte técnico en la instalación y mantenimiento de equipos periféricos y dispositivos inteligentes, siguiendo los </w:t>
            </w:r>
            <w:r w:rsidRPr="00371F1F">
              <w:rPr>
                <w:sz w:val="24"/>
                <w:szCs w:val="24"/>
              </w:rPr>
              <w:t>protocolos establecidos para la prevención y corrección de problemas de funcionamiento.</w:t>
            </w:r>
          </w:p>
          <w:p w14:paraId="6A9E44BE" w14:textId="781DCA49" w:rsidR="002F0142" w:rsidRPr="00371F1F" w:rsidRDefault="002F0142" w:rsidP="002F0142">
            <w:pPr>
              <w:spacing w:before="120" w:after="120"/>
              <w:ind w:left="0" w:firstLine="0"/>
              <w:contextualSpacing/>
              <w:rPr>
                <w:rFonts w:cs="Calibri"/>
                <w:sz w:val="24"/>
                <w:szCs w:val="24"/>
                <w:lang w:val="es-EC"/>
              </w:rPr>
            </w:pPr>
            <w:r w:rsidRPr="00371F1F">
              <w:rPr>
                <w:sz w:val="24"/>
              </w:rPr>
              <w:t>Realizar operaciones de conectividad en redes de datos, cumpliendo con las especificaciones técnicas del diseño.</w:t>
            </w:r>
          </w:p>
          <w:p w14:paraId="1AA000F7" w14:textId="0756487E" w:rsidR="00631729" w:rsidRPr="00371F1F" w:rsidRDefault="00BD3535" w:rsidP="00BD3535">
            <w:pPr>
              <w:spacing w:after="120"/>
              <w:ind w:left="0" w:firstLine="0"/>
              <w:rPr>
                <w:rFonts w:cs="Calibri"/>
                <w:sz w:val="24"/>
                <w:szCs w:val="24"/>
                <w:lang w:val="es-EC"/>
              </w:rPr>
            </w:pPr>
            <w:r w:rsidRPr="00371F1F">
              <w:rPr>
                <w:bCs/>
                <w:sz w:val="24"/>
              </w:rPr>
              <w:t>Implementar medidas de seguridad informática en redes de datos y dispositivos, aplicando las directivas dadas por el administrador o usuario.</w:t>
            </w:r>
          </w:p>
        </w:tc>
      </w:tr>
      <w:tr w:rsidR="00371F1F" w:rsidRPr="00371F1F" w14:paraId="5B489C84" w14:textId="77777777" w:rsidTr="0015089B">
        <w:tc>
          <w:tcPr>
            <w:tcW w:w="8949" w:type="dxa"/>
            <w:gridSpan w:val="2"/>
          </w:tcPr>
          <w:p w14:paraId="689FF360" w14:textId="680047FB" w:rsidR="00D067B7" w:rsidRPr="00371F1F" w:rsidRDefault="00D067B7" w:rsidP="00F90EC2">
            <w:pPr>
              <w:spacing w:before="120" w:after="120"/>
              <w:ind w:left="0" w:firstLine="0"/>
              <w:jc w:val="center"/>
              <w:outlineLvl w:val="0"/>
              <w:rPr>
                <w:rFonts w:cs="Calibri"/>
                <w:b/>
                <w:sz w:val="24"/>
                <w:szCs w:val="24"/>
                <w:lang w:val="es-EC"/>
              </w:rPr>
            </w:pPr>
            <w:r w:rsidRPr="00371F1F">
              <w:rPr>
                <w:rFonts w:cs="Calibri"/>
                <w:b/>
                <w:sz w:val="24"/>
                <w:szCs w:val="24"/>
                <w:lang w:val="es-EC"/>
              </w:rPr>
              <w:t>ELEMENTOS DE COMPETENCIA</w:t>
            </w:r>
          </w:p>
        </w:tc>
      </w:tr>
      <w:tr w:rsidR="00371F1F" w:rsidRPr="00371F1F" w14:paraId="08510CAD" w14:textId="77777777" w:rsidTr="0015089B">
        <w:tc>
          <w:tcPr>
            <w:tcW w:w="8949" w:type="dxa"/>
            <w:gridSpan w:val="2"/>
          </w:tcPr>
          <w:p w14:paraId="266E38EF" w14:textId="5CBE5568" w:rsidR="00E857E4" w:rsidRPr="00371F1F" w:rsidRDefault="0061369D" w:rsidP="00F90EC2">
            <w:pPr>
              <w:spacing w:before="120"/>
              <w:ind w:left="0" w:firstLine="0"/>
              <w:jc w:val="center"/>
              <w:rPr>
                <w:rFonts w:cs="Calibri"/>
                <w:b/>
                <w:sz w:val="24"/>
                <w:szCs w:val="24"/>
                <w:lang w:val="es-EC"/>
              </w:rPr>
            </w:pPr>
            <w:r w:rsidRPr="00371F1F">
              <w:rPr>
                <w:rFonts w:cs="Calibri"/>
                <w:b/>
                <w:sz w:val="24"/>
                <w:szCs w:val="24"/>
                <w:lang w:val="es-EC"/>
              </w:rPr>
              <w:t>UNIDAD DE COMPETENCIA 1</w:t>
            </w:r>
            <w:r w:rsidR="00E857E4" w:rsidRPr="00371F1F">
              <w:rPr>
                <w:rFonts w:cs="Calibri"/>
                <w:b/>
                <w:sz w:val="24"/>
                <w:szCs w:val="24"/>
                <w:lang w:val="es-EC"/>
              </w:rPr>
              <w:t>:</w:t>
            </w:r>
          </w:p>
          <w:p w14:paraId="6D8AFE77" w14:textId="30AC4555" w:rsidR="006C6FC9" w:rsidRPr="00371F1F" w:rsidRDefault="001D5CC0" w:rsidP="00011649">
            <w:pPr>
              <w:spacing w:after="120"/>
              <w:ind w:left="0" w:firstLine="0"/>
              <w:jc w:val="center"/>
              <w:rPr>
                <w:rFonts w:cs="Calibri"/>
                <w:sz w:val="24"/>
                <w:szCs w:val="24"/>
                <w:lang w:val="es-EC"/>
              </w:rPr>
            </w:pPr>
            <w:r w:rsidRPr="00371F1F">
              <w:rPr>
                <w:sz w:val="24"/>
              </w:rPr>
              <w:t xml:space="preserve">BRINDAR SOPORTE TÉCNICO EN LA INSTALACIÓN Y MANTENIMIENTO DE EQUIPOS PERIFÉRICOS Y DISPOSITIVOS INTELIGENTES, SIGUIENDO LOS </w:t>
            </w:r>
            <w:r w:rsidRPr="00371F1F">
              <w:rPr>
                <w:sz w:val="24"/>
                <w:szCs w:val="24"/>
              </w:rPr>
              <w:t>PROTOCOLOS ESTABLECIDOS PARA LA PREVENCIÓN Y CORRECCIÓN DE PROBLEMAS DE FUNCIONAMIENTO</w:t>
            </w:r>
          </w:p>
        </w:tc>
      </w:tr>
      <w:tr w:rsidR="00371F1F" w:rsidRPr="00371F1F" w14:paraId="1E471E8D" w14:textId="77777777" w:rsidTr="0015089B">
        <w:tc>
          <w:tcPr>
            <w:tcW w:w="8949" w:type="dxa"/>
            <w:gridSpan w:val="2"/>
          </w:tcPr>
          <w:p w14:paraId="46353E93" w14:textId="5F57E392" w:rsidR="00424BB0" w:rsidRPr="00371F1F" w:rsidRDefault="00424BB0" w:rsidP="00424BB0">
            <w:pPr>
              <w:pStyle w:val="Prrafodelista"/>
              <w:widowControl w:val="0"/>
              <w:numPr>
                <w:ilvl w:val="1"/>
                <w:numId w:val="7"/>
              </w:numPr>
              <w:autoSpaceDE w:val="0"/>
              <w:autoSpaceDN w:val="0"/>
              <w:adjustRightInd w:val="0"/>
              <w:spacing w:before="120" w:line="240" w:lineRule="auto"/>
              <w:ind w:left="567" w:hanging="567"/>
              <w:contextualSpacing w:val="0"/>
              <w:rPr>
                <w:rFonts w:cs="Calibri"/>
                <w:spacing w:val="2"/>
                <w:sz w:val="24"/>
                <w:szCs w:val="24"/>
                <w:lang w:val="es-EC"/>
              </w:rPr>
            </w:pPr>
            <w:r w:rsidRPr="00371F1F">
              <w:rPr>
                <w:sz w:val="24"/>
                <w:szCs w:val="24"/>
              </w:rPr>
              <w:t>Instalar equipos periféricos, siguiendo las indicaciones técnicas del fabricante.</w:t>
            </w:r>
          </w:p>
          <w:p w14:paraId="03AE5FC1" w14:textId="77777777" w:rsidR="00424BB0" w:rsidRPr="00371F1F" w:rsidRDefault="00424BB0" w:rsidP="00424BB0">
            <w:pPr>
              <w:pStyle w:val="Prrafodelista"/>
              <w:widowControl w:val="0"/>
              <w:numPr>
                <w:ilvl w:val="1"/>
                <w:numId w:val="7"/>
              </w:numPr>
              <w:autoSpaceDE w:val="0"/>
              <w:autoSpaceDN w:val="0"/>
              <w:adjustRightInd w:val="0"/>
              <w:spacing w:before="120" w:after="120" w:line="240" w:lineRule="auto"/>
              <w:ind w:left="567" w:hanging="567"/>
              <w:rPr>
                <w:rFonts w:cs="Calibri"/>
                <w:spacing w:val="2"/>
                <w:sz w:val="24"/>
                <w:szCs w:val="24"/>
                <w:lang w:val="es-EC"/>
              </w:rPr>
            </w:pPr>
            <w:r w:rsidRPr="00371F1F">
              <w:rPr>
                <w:sz w:val="24"/>
                <w:szCs w:val="24"/>
              </w:rPr>
              <w:t>Diagnosticar problemas funcionales de equipos periféricos, aplicando procedimientos técnicos en función de la incidencia reportada.</w:t>
            </w:r>
          </w:p>
          <w:p w14:paraId="539C1421" w14:textId="77777777" w:rsidR="00424BB0" w:rsidRPr="00371F1F" w:rsidRDefault="00424BB0" w:rsidP="00424BB0">
            <w:pPr>
              <w:pStyle w:val="Prrafodelista"/>
              <w:widowControl w:val="0"/>
              <w:numPr>
                <w:ilvl w:val="1"/>
                <w:numId w:val="7"/>
              </w:numPr>
              <w:autoSpaceDE w:val="0"/>
              <w:autoSpaceDN w:val="0"/>
              <w:adjustRightInd w:val="0"/>
              <w:spacing w:before="120" w:after="120" w:line="240" w:lineRule="auto"/>
              <w:ind w:left="567" w:hanging="567"/>
              <w:rPr>
                <w:rFonts w:cs="Calibri"/>
                <w:spacing w:val="2"/>
                <w:sz w:val="24"/>
                <w:szCs w:val="24"/>
                <w:lang w:val="es-EC"/>
              </w:rPr>
            </w:pPr>
            <w:r w:rsidRPr="00371F1F">
              <w:rPr>
                <w:sz w:val="24"/>
                <w:szCs w:val="24"/>
              </w:rPr>
              <w:t>Realizar el mantenimiento de equipos periféricos, aplicando buenas prácticas que aseguren la calidad del servicio.</w:t>
            </w:r>
          </w:p>
          <w:p w14:paraId="25BD057D" w14:textId="77777777" w:rsidR="00424BB0" w:rsidRPr="00371F1F" w:rsidRDefault="00424BB0" w:rsidP="00424BB0">
            <w:pPr>
              <w:pStyle w:val="Prrafodelista"/>
              <w:widowControl w:val="0"/>
              <w:numPr>
                <w:ilvl w:val="1"/>
                <w:numId w:val="7"/>
              </w:numPr>
              <w:autoSpaceDE w:val="0"/>
              <w:autoSpaceDN w:val="0"/>
              <w:adjustRightInd w:val="0"/>
              <w:spacing w:before="120" w:after="120" w:line="240" w:lineRule="auto"/>
              <w:ind w:left="567" w:hanging="567"/>
              <w:rPr>
                <w:rFonts w:cs="Calibri"/>
                <w:spacing w:val="2"/>
                <w:sz w:val="24"/>
                <w:szCs w:val="24"/>
                <w:lang w:val="es-EC"/>
              </w:rPr>
            </w:pPr>
            <w:r w:rsidRPr="00371F1F">
              <w:rPr>
                <w:sz w:val="24"/>
                <w:szCs w:val="24"/>
              </w:rPr>
              <w:t>Instalar dispositivos inteligentes, tomando en consideración las políticas de licenciamiento y seguridad.</w:t>
            </w:r>
          </w:p>
          <w:p w14:paraId="5F885B88" w14:textId="77777777" w:rsidR="00424BB0" w:rsidRPr="00371F1F" w:rsidRDefault="00424BB0" w:rsidP="00424BB0">
            <w:pPr>
              <w:pStyle w:val="Prrafodelista"/>
              <w:widowControl w:val="0"/>
              <w:numPr>
                <w:ilvl w:val="1"/>
                <w:numId w:val="7"/>
              </w:numPr>
              <w:autoSpaceDE w:val="0"/>
              <w:autoSpaceDN w:val="0"/>
              <w:adjustRightInd w:val="0"/>
              <w:spacing w:before="120" w:after="120" w:line="240" w:lineRule="auto"/>
              <w:ind w:left="567" w:hanging="567"/>
              <w:rPr>
                <w:rFonts w:cs="Calibri"/>
                <w:spacing w:val="2"/>
                <w:sz w:val="24"/>
                <w:szCs w:val="24"/>
                <w:lang w:val="es-EC"/>
              </w:rPr>
            </w:pPr>
            <w:r w:rsidRPr="00371F1F">
              <w:rPr>
                <w:sz w:val="24"/>
                <w:szCs w:val="24"/>
              </w:rPr>
              <w:t>Diagnosticar problemas de dispositivos inteligentes, mediante un análisis sistemático de su funcionamiento.</w:t>
            </w:r>
          </w:p>
          <w:p w14:paraId="4508B68E" w14:textId="77777777" w:rsidR="00424BB0" w:rsidRPr="00371F1F" w:rsidRDefault="00424BB0" w:rsidP="00424BB0">
            <w:pPr>
              <w:pStyle w:val="Prrafodelista"/>
              <w:widowControl w:val="0"/>
              <w:numPr>
                <w:ilvl w:val="1"/>
                <w:numId w:val="7"/>
              </w:numPr>
              <w:autoSpaceDE w:val="0"/>
              <w:autoSpaceDN w:val="0"/>
              <w:adjustRightInd w:val="0"/>
              <w:spacing w:before="120" w:after="120" w:line="240" w:lineRule="auto"/>
              <w:ind w:left="567" w:hanging="567"/>
              <w:rPr>
                <w:rFonts w:cs="Calibri"/>
                <w:spacing w:val="2"/>
                <w:sz w:val="24"/>
                <w:szCs w:val="24"/>
                <w:lang w:val="es-EC"/>
              </w:rPr>
            </w:pPr>
            <w:r w:rsidRPr="00371F1F">
              <w:rPr>
                <w:sz w:val="24"/>
                <w:szCs w:val="24"/>
              </w:rPr>
              <w:t>Potenciar dispositivos inteligentes, observando las políticas de licenciamiento y seguridad.</w:t>
            </w:r>
          </w:p>
          <w:p w14:paraId="2CAA59E3" w14:textId="324CBD58" w:rsidR="00424BB0" w:rsidRPr="00371F1F" w:rsidRDefault="00424BB0" w:rsidP="00424BB0">
            <w:pPr>
              <w:pStyle w:val="Prrafodelista"/>
              <w:widowControl w:val="0"/>
              <w:numPr>
                <w:ilvl w:val="1"/>
                <w:numId w:val="7"/>
              </w:numPr>
              <w:autoSpaceDE w:val="0"/>
              <w:autoSpaceDN w:val="0"/>
              <w:adjustRightInd w:val="0"/>
              <w:spacing w:before="120" w:after="120" w:line="240" w:lineRule="auto"/>
              <w:ind w:left="567" w:hanging="567"/>
              <w:rPr>
                <w:rFonts w:cs="Calibri"/>
                <w:spacing w:val="2"/>
                <w:sz w:val="24"/>
                <w:szCs w:val="24"/>
                <w:lang w:val="es-EC"/>
              </w:rPr>
            </w:pPr>
            <w:r w:rsidRPr="00371F1F">
              <w:rPr>
                <w:sz w:val="24"/>
                <w:szCs w:val="24"/>
              </w:rPr>
              <w:t>Reportar la actividad de soporte técnico realizada, evidenciando que ha sido cumplida a satisfacción.</w:t>
            </w:r>
          </w:p>
        </w:tc>
      </w:tr>
      <w:tr w:rsidR="00371F1F" w:rsidRPr="00371F1F" w14:paraId="01E1E551" w14:textId="77777777" w:rsidTr="0015089B">
        <w:tc>
          <w:tcPr>
            <w:tcW w:w="8949" w:type="dxa"/>
            <w:gridSpan w:val="2"/>
          </w:tcPr>
          <w:p w14:paraId="2D01AB87" w14:textId="138B13D9" w:rsidR="00583CB6" w:rsidRPr="00371F1F" w:rsidRDefault="00E35553" w:rsidP="00583CB6">
            <w:pPr>
              <w:spacing w:before="120"/>
              <w:ind w:left="0" w:firstLine="0"/>
              <w:jc w:val="center"/>
              <w:rPr>
                <w:rFonts w:cs="Calibri"/>
                <w:b/>
                <w:sz w:val="24"/>
                <w:szCs w:val="24"/>
                <w:lang w:val="es-EC"/>
              </w:rPr>
            </w:pPr>
            <w:r w:rsidRPr="00371F1F">
              <w:rPr>
                <w:rFonts w:cs="Calibri"/>
                <w:b/>
                <w:sz w:val="24"/>
                <w:szCs w:val="24"/>
                <w:lang w:val="es-EC"/>
              </w:rPr>
              <w:t>UNIDAD DE COMPETENCIA 2</w:t>
            </w:r>
            <w:r w:rsidR="00583CB6" w:rsidRPr="00371F1F">
              <w:rPr>
                <w:rFonts w:cs="Calibri"/>
                <w:b/>
                <w:sz w:val="24"/>
                <w:szCs w:val="24"/>
                <w:lang w:val="es-EC"/>
              </w:rPr>
              <w:t>:</w:t>
            </w:r>
          </w:p>
          <w:p w14:paraId="68939C59" w14:textId="1EFCE52C" w:rsidR="00DB2F9F" w:rsidRPr="00371F1F" w:rsidRDefault="00E4737D" w:rsidP="00DB2F9F">
            <w:pPr>
              <w:spacing w:after="120"/>
              <w:ind w:left="0" w:firstLine="0"/>
              <w:jc w:val="center"/>
              <w:rPr>
                <w:rFonts w:cs="Calibri"/>
                <w:sz w:val="24"/>
                <w:szCs w:val="24"/>
                <w:lang w:val="es-EC"/>
              </w:rPr>
            </w:pPr>
            <w:r w:rsidRPr="00371F1F">
              <w:rPr>
                <w:sz w:val="24"/>
              </w:rPr>
              <w:t>REALIZAR OPERACIONES DE CONECTIVIDAD EN REDES DE DATOS, CUMPLIENDO CON LAS ESPECIFICACIONES TÉCNICAS DEL DISEÑO</w:t>
            </w:r>
          </w:p>
        </w:tc>
      </w:tr>
      <w:tr w:rsidR="00371F1F" w:rsidRPr="00371F1F" w14:paraId="6E3B3833" w14:textId="77777777" w:rsidTr="0015089B">
        <w:tc>
          <w:tcPr>
            <w:tcW w:w="8949" w:type="dxa"/>
            <w:gridSpan w:val="2"/>
          </w:tcPr>
          <w:p w14:paraId="72587659" w14:textId="6D8B79F5" w:rsidR="00C85FA9" w:rsidRPr="00371F1F" w:rsidRDefault="00C85FA9" w:rsidP="00FE0CD5">
            <w:pPr>
              <w:pStyle w:val="Prrafodelista"/>
              <w:widowControl w:val="0"/>
              <w:numPr>
                <w:ilvl w:val="1"/>
                <w:numId w:val="9"/>
              </w:numPr>
              <w:autoSpaceDE w:val="0"/>
              <w:autoSpaceDN w:val="0"/>
              <w:adjustRightInd w:val="0"/>
              <w:spacing w:before="120" w:line="240" w:lineRule="auto"/>
              <w:ind w:left="567" w:hanging="567"/>
              <w:contextualSpacing w:val="0"/>
              <w:rPr>
                <w:rFonts w:cs="Calibri"/>
                <w:bCs/>
                <w:iCs/>
                <w:sz w:val="24"/>
                <w:lang w:val="es-EC"/>
              </w:rPr>
            </w:pPr>
            <w:r w:rsidRPr="00371F1F">
              <w:rPr>
                <w:sz w:val="24"/>
              </w:rPr>
              <w:t>Interpretar planos de cableado estructurado, identificando las especificaciones de conectividad establecidas en el diseño.</w:t>
            </w:r>
          </w:p>
          <w:p w14:paraId="46C11F2E" w14:textId="77777777" w:rsidR="00C85FA9" w:rsidRPr="00371F1F" w:rsidRDefault="00C85FA9" w:rsidP="00FE0CD5">
            <w:pPr>
              <w:pStyle w:val="Prrafodelista"/>
              <w:widowControl w:val="0"/>
              <w:numPr>
                <w:ilvl w:val="1"/>
                <w:numId w:val="9"/>
              </w:numPr>
              <w:autoSpaceDE w:val="0"/>
              <w:autoSpaceDN w:val="0"/>
              <w:adjustRightInd w:val="0"/>
              <w:spacing w:before="120" w:after="120" w:line="240" w:lineRule="auto"/>
              <w:ind w:left="567" w:hanging="567"/>
              <w:rPr>
                <w:rFonts w:cs="Calibri"/>
                <w:bCs/>
                <w:iCs/>
                <w:sz w:val="24"/>
                <w:lang w:val="es-EC"/>
              </w:rPr>
            </w:pPr>
            <w:r w:rsidRPr="00371F1F">
              <w:rPr>
                <w:sz w:val="24"/>
              </w:rPr>
              <w:lastRenderedPageBreak/>
              <w:t>Establecer la forma del tendido de los medios guiados, a partir de la inspección in situ del lugar donde se realizarán las conexiones.</w:t>
            </w:r>
          </w:p>
          <w:p w14:paraId="79D60272" w14:textId="77777777" w:rsidR="00C85FA9" w:rsidRPr="00371F1F" w:rsidRDefault="00C85FA9" w:rsidP="00FE0CD5">
            <w:pPr>
              <w:pStyle w:val="Prrafodelista"/>
              <w:widowControl w:val="0"/>
              <w:numPr>
                <w:ilvl w:val="1"/>
                <w:numId w:val="9"/>
              </w:numPr>
              <w:autoSpaceDE w:val="0"/>
              <w:autoSpaceDN w:val="0"/>
              <w:adjustRightInd w:val="0"/>
              <w:spacing w:before="120" w:after="120" w:line="240" w:lineRule="auto"/>
              <w:ind w:left="567" w:hanging="567"/>
              <w:rPr>
                <w:rFonts w:cs="Calibri"/>
                <w:bCs/>
                <w:iCs/>
                <w:sz w:val="24"/>
                <w:lang w:val="es-EC"/>
              </w:rPr>
            </w:pPr>
            <w:r w:rsidRPr="00371F1F">
              <w:rPr>
                <w:sz w:val="24"/>
              </w:rPr>
              <w:t>Tender los medios guiados, siguiendo las indicaciones del plano de cableado estructurado.</w:t>
            </w:r>
          </w:p>
          <w:p w14:paraId="2228CE58" w14:textId="77777777" w:rsidR="00C85FA9" w:rsidRPr="00371F1F" w:rsidRDefault="00C85FA9" w:rsidP="00FE0CD5">
            <w:pPr>
              <w:pStyle w:val="Prrafodelista"/>
              <w:widowControl w:val="0"/>
              <w:numPr>
                <w:ilvl w:val="1"/>
                <w:numId w:val="9"/>
              </w:numPr>
              <w:autoSpaceDE w:val="0"/>
              <w:autoSpaceDN w:val="0"/>
              <w:adjustRightInd w:val="0"/>
              <w:spacing w:before="120" w:after="120" w:line="240" w:lineRule="auto"/>
              <w:ind w:left="567" w:hanging="567"/>
              <w:rPr>
                <w:rFonts w:cs="Calibri"/>
                <w:bCs/>
                <w:iCs/>
                <w:sz w:val="24"/>
                <w:lang w:val="es-EC"/>
              </w:rPr>
            </w:pPr>
            <w:r w:rsidRPr="00371F1F">
              <w:rPr>
                <w:sz w:val="24"/>
              </w:rPr>
              <w:t>Verificar los niveles de señal en los puntos de red, considerando las categorías de conexión indicadas en el plano correspondiente.</w:t>
            </w:r>
          </w:p>
          <w:p w14:paraId="3F7C00E9" w14:textId="77777777" w:rsidR="00FE0CD5" w:rsidRPr="00371F1F" w:rsidRDefault="00FE0CD5" w:rsidP="00FE0CD5">
            <w:pPr>
              <w:pStyle w:val="Prrafodelista"/>
              <w:numPr>
                <w:ilvl w:val="1"/>
                <w:numId w:val="9"/>
              </w:numPr>
              <w:spacing w:before="120" w:line="240" w:lineRule="auto"/>
              <w:ind w:left="567" w:hanging="567"/>
              <w:contextualSpacing w:val="0"/>
              <w:rPr>
                <w:sz w:val="24"/>
              </w:rPr>
            </w:pPr>
            <w:r w:rsidRPr="00371F1F">
              <w:rPr>
                <w:sz w:val="24"/>
              </w:rPr>
              <w:t>Reparar puntos de red defectuosos, aplicando técnicas acordes al medio guiado utilizado.</w:t>
            </w:r>
          </w:p>
          <w:p w14:paraId="6D696922" w14:textId="77777777" w:rsidR="00C85FA9" w:rsidRPr="00371F1F" w:rsidRDefault="00C85FA9" w:rsidP="00FE0CD5">
            <w:pPr>
              <w:pStyle w:val="Prrafodelista"/>
              <w:widowControl w:val="0"/>
              <w:numPr>
                <w:ilvl w:val="1"/>
                <w:numId w:val="9"/>
              </w:numPr>
              <w:autoSpaceDE w:val="0"/>
              <w:autoSpaceDN w:val="0"/>
              <w:adjustRightInd w:val="0"/>
              <w:spacing w:before="120" w:after="120" w:line="240" w:lineRule="auto"/>
              <w:ind w:left="567" w:hanging="567"/>
              <w:rPr>
                <w:rFonts w:cs="Calibri"/>
                <w:bCs/>
                <w:iCs/>
                <w:sz w:val="24"/>
                <w:lang w:val="es-EC"/>
              </w:rPr>
            </w:pPr>
            <w:r w:rsidRPr="00371F1F">
              <w:rPr>
                <w:sz w:val="24"/>
              </w:rPr>
              <w:t>Comprobar el funcionamiento de los dispositivos activos de red, siguiendo el procedimiento dado por el fabricante.</w:t>
            </w:r>
          </w:p>
          <w:p w14:paraId="7FF32CD7" w14:textId="77777777" w:rsidR="00C85FA9" w:rsidRPr="00371F1F" w:rsidRDefault="00C85FA9" w:rsidP="00FE0CD5">
            <w:pPr>
              <w:pStyle w:val="Prrafodelista"/>
              <w:widowControl w:val="0"/>
              <w:numPr>
                <w:ilvl w:val="1"/>
                <w:numId w:val="9"/>
              </w:numPr>
              <w:autoSpaceDE w:val="0"/>
              <w:autoSpaceDN w:val="0"/>
              <w:adjustRightInd w:val="0"/>
              <w:spacing w:before="120" w:after="120" w:line="240" w:lineRule="auto"/>
              <w:ind w:left="567" w:hanging="567"/>
              <w:rPr>
                <w:rFonts w:cs="Calibri"/>
                <w:bCs/>
                <w:iCs/>
                <w:sz w:val="24"/>
                <w:lang w:val="es-EC"/>
              </w:rPr>
            </w:pPr>
            <w:r w:rsidRPr="00371F1F">
              <w:rPr>
                <w:sz w:val="24"/>
              </w:rPr>
              <w:t>Verificar la cobertura de los puntos de acceso inalámbrico mediante una inspección in situ, considerando las categorías de conexión establecidas en el plano de instalación.</w:t>
            </w:r>
          </w:p>
          <w:p w14:paraId="3E195E16" w14:textId="466DDC0D" w:rsidR="00C85FA9" w:rsidRPr="00371F1F" w:rsidRDefault="00C85FA9" w:rsidP="00FE0CD5">
            <w:pPr>
              <w:pStyle w:val="Prrafodelista"/>
              <w:widowControl w:val="0"/>
              <w:numPr>
                <w:ilvl w:val="1"/>
                <w:numId w:val="9"/>
              </w:numPr>
              <w:autoSpaceDE w:val="0"/>
              <w:autoSpaceDN w:val="0"/>
              <w:adjustRightInd w:val="0"/>
              <w:spacing w:before="120" w:after="120" w:line="240" w:lineRule="auto"/>
              <w:ind w:left="567" w:hanging="567"/>
              <w:rPr>
                <w:rFonts w:cs="Calibri"/>
                <w:bCs/>
                <w:iCs/>
                <w:sz w:val="24"/>
                <w:lang w:val="es-EC"/>
              </w:rPr>
            </w:pPr>
            <w:r w:rsidRPr="00371F1F">
              <w:rPr>
                <w:sz w:val="24"/>
                <w:szCs w:val="24"/>
              </w:rPr>
              <w:t>Reportar la operación de conectividad realizada, evidenciando que ha sido cumplida a satisfacción.</w:t>
            </w:r>
          </w:p>
        </w:tc>
      </w:tr>
      <w:tr w:rsidR="00371F1F" w:rsidRPr="00371F1F" w14:paraId="0A39F8C3" w14:textId="77777777" w:rsidTr="0015089B">
        <w:tc>
          <w:tcPr>
            <w:tcW w:w="8949" w:type="dxa"/>
            <w:gridSpan w:val="2"/>
          </w:tcPr>
          <w:p w14:paraId="61696CB9" w14:textId="50429F13" w:rsidR="00084E57" w:rsidRPr="00371F1F" w:rsidRDefault="002A0642" w:rsidP="00F90EC2">
            <w:pPr>
              <w:spacing w:before="120"/>
              <w:ind w:left="0" w:firstLine="0"/>
              <w:jc w:val="center"/>
              <w:rPr>
                <w:rFonts w:cs="Calibri"/>
                <w:b/>
                <w:sz w:val="24"/>
                <w:szCs w:val="24"/>
                <w:lang w:val="es-EC"/>
              </w:rPr>
            </w:pPr>
            <w:r w:rsidRPr="00371F1F">
              <w:rPr>
                <w:rFonts w:cs="Calibri"/>
                <w:b/>
                <w:sz w:val="24"/>
                <w:szCs w:val="24"/>
                <w:lang w:val="es-EC"/>
              </w:rPr>
              <w:lastRenderedPageBreak/>
              <w:t>UNIDAD DE COMPETENCIA 3</w:t>
            </w:r>
            <w:r w:rsidR="00084E57" w:rsidRPr="00371F1F">
              <w:rPr>
                <w:rFonts w:cs="Calibri"/>
                <w:b/>
                <w:sz w:val="24"/>
                <w:szCs w:val="24"/>
                <w:lang w:val="es-EC"/>
              </w:rPr>
              <w:t>:</w:t>
            </w:r>
          </w:p>
          <w:p w14:paraId="70E7DDEE" w14:textId="7ACA655B" w:rsidR="00547DEF" w:rsidRPr="00371F1F" w:rsidRDefault="007E2946" w:rsidP="00547DEF">
            <w:pPr>
              <w:spacing w:after="120"/>
              <w:ind w:left="0" w:firstLine="0"/>
              <w:jc w:val="center"/>
              <w:rPr>
                <w:rFonts w:cs="Calibri"/>
                <w:sz w:val="24"/>
                <w:szCs w:val="24"/>
                <w:lang w:val="es-EC"/>
              </w:rPr>
            </w:pPr>
            <w:r w:rsidRPr="00371F1F">
              <w:rPr>
                <w:bCs/>
                <w:sz w:val="24"/>
              </w:rPr>
              <w:t>IMPLEMENTAR MEDIDAS DE SEGURIDAD INFORMÁTICA EN REDES DE DATOS Y DISPOSITIVOS, APLICANDO LAS DIRECTIVAS DADAS POR EL ADMINISTRADOR O USUARIO</w:t>
            </w:r>
          </w:p>
        </w:tc>
      </w:tr>
      <w:tr w:rsidR="00371F1F" w:rsidRPr="00371F1F" w14:paraId="6B5585BF" w14:textId="77777777" w:rsidTr="0015089B">
        <w:tc>
          <w:tcPr>
            <w:tcW w:w="8949" w:type="dxa"/>
            <w:gridSpan w:val="2"/>
          </w:tcPr>
          <w:p w14:paraId="6AAA0E68" w14:textId="6A4C6BD4" w:rsidR="00A9084D" w:rsidRPr="00371F1F" w:rsidRDefault="00A9084D" w:rsidP="00A9084D">
            <w:pPr>
              <w:pStyle w:val="Prrafodelista"/>
              <w:widowControl w:val="0"/>
              <w:numPr>
                <w:ilvl w:val="1"/>
                <w:numId w:val="11"/>
              </w:numPr>
              <w:autoSpaceDE w:val="0"/>
              <w:autoSpaceDN w:val="0"/>
              <w:adjustRightInd w:val="0"/>
              <w:spacing w:before="120" w:line="240" w:lineRule="auto"/>
              <w:ind w:left="567" w:hanging="567"/>
              <w:contextualSpacing w:val="0"/>
              <w:rPr>
                <w:rFonts w:cs="Calibri"/>
                <w:spacing w:val="-1"/>
                <w:sz w:val="24"/>
                <w:szCs w:val="24"/>
                <w:lang w:val="es-EC"/>
              </w:rPr>
            </w:pPr>
            <w:r w:rsidRPr="00371F1F">
              <w:rPr>
                <w:sz w:val="24"/>
              </w:rPr>
              <w:t>Inactivar puntos de red no autorizados, siguiendo los protocolos de seguridad establecidos.</w:t>
            </w:r>
          </w:p>
          <w:p w14:paraId="18F78FD0" w14:textId="77777777" w:rsidR="00A9084D" w:rsidRPr="00371F1F" w:rsidRDefault="00A9084D" w:rsidP="00A9084D">
            <w:pPr>
              <w:pStyle w:val="Prrafodelista"/>
              <w:widowControl w:val="0"/>
              <w:numPr>
                <w:ilvl w:val="1"/>
                <w:numId w:val="11"/>
              </w:numPr>
              <w:autoSpaceDE w:val="0"/>
              <w:autoSpaceDN w:val="0"/>
              <w:adjustRightInd w:val="0"/>
              <w:spacing w:before="120" w:after="120" w:line="240" w:lineRule="auto"/>
              <w:ind w:left="567" w:hanging="567"/>
              <w:rPr>
                <w:rFonts w:cs="Calibri"/>
                <w:spacing w:val="-1"/>
                <w:sz w:val="24"/>
                <w:szCs w:val="24"/>
                <w:lang w:val="es-EC"/>
              </w:rPr>
            </w:pPr>
            <w:r w:rsidRPr="00371F1F">
              <w:rPr>
                <w:sz w:val="24"/>
                <w:szCs w:val="24"/>
              </w:rPr>
              <w:t>Desconectar de la red de datos elementos de hardware no autorizados, siguiendo los protocolos de seguridad establecidos.</w:t>
            </w:r>
          </w:p>
          <w:p w14:paraId="6C54E4D8" w14:textId="77777777" w:rsidR="00A9084D" w:rsidRPr="00371F1F" w:rsidRDefault="00A9084D" w:rsidP="00A9084D">
            <w:pPr>
              <w:pStyle w:val="Prrafodelista"/>
              <w:widowControl w:val="0"/>
              <w:numPr>
                <w:ilvl w:val="1"/>
                <w:numId w:val="11"/>
              </w:numPr>
              <w:autoSpaceDE w:val="0"/>
              <w:autoSpaceDN w:val="0"/>
              <w:adjustRightInd w:val="0"/>
              <w:spacing w:before="120" w:after="120" w:line="240" w:lineRule="auto"/>
              <w:ind w:left="567" w:hanging="567"/>
              <w:rPr>
                <w:rFonts w:cs="Calibri"/>
                <w:spacing w:val="-1"/>
                <w:sz w:val="24"/>
                <w:szCs w:val="24"/>
                <w:lang w:val="es-EC"/>
              </w:rPr>
            </w:pPr>
            <w:r w:rsidRPr="00371F1F">
              <w:rPr>
                <w:sz w:val="24"/>
                <w:szCs w:val="24"/>
              </w:rPr>
              <w:t>Realizar la instalación y actualización del software de seguridad de información, de conformidad con las directrices establecidas en la política de seguridad de la organización.</w:t>
            </w:r>
          </w:p>
          <w:p w14:paraId="0FDC1AD9" w14:textId="77777777" w:rsidR="00A9084D" w:rsidRPr="00371F1F" w:rsidRDefault="00A9084D" w:rsidP="00A9084D">
            <w:pPr>
              <w:pStyle w:val="Prrafodelista"/>
              <w:widowControl w:val="0"/>
              <w:numPr>
                <w:ilvl w:val="1"/>
                <w:numId w:val="11"/>
              </w:numPr>
              <w:autoSpaceDE w:val="0"/>
              <w:autoSpaceDN w:val="0"/>
              <w:adjustRightInd w:val="0"/>
              <w:spacing w:before="120" w:after="120" w:line="240" w:lineRule="auto"/>
              <w:ind w:left="567" w:hanging="567"/>
              <w:rPr>
                <w:rFonts w:cs="Calibri"/>
                <w:spacing w:val="-1"/>
                <w:sz w:val="24"/>
                <w:szCs w:val="24"/>
                <w:lang w:val="es-EC"/>
              </w:rPr>
            </w:pPr>
            <w:r w:rsidRPr="00371F1F">
              <w:rPr>
                <w:sz w:val="24"/>
              </w:rPr>
              <w:t xml:space="preserve">Detectar tramas no autorizadas en la red de datos, aplicando </w:t>
            </w:r>
            <w:r w:rsidRPr="00371F1F">
              <w:rPr>
                <w:sz w:val="24"/>
                <w:szCs w:val="24"/>
              </w:rPr>
              <w:t>los protocolos de seguridad establecidos.</w:t>
            </w:r>
          </w:p>
          <w:p w14:paraId="0EC65FCA" w14:textId="09FEAB5C" w:rsidR="00A9084D" w:rsidRPr="00371F1F" w:rsidRDefault="00A9084D" w:rsidP="00A9084D">
            <w:pPr>
              <w:pStyle w:val="Prrafodelista"/>
              <w:widowControl w:val="0"/>
              <w:numPr>
                <w:ilvl w:val="1"/>
                <w:numId w:val="11"/>
              </w:numPr>
              <w:autoSpaceDE w:val="0"/>
              <w:autoSpaceDN w:val="0"/>
              <w:adjustRightInd w:val="0"/>
              <w:spacing w:after="120" w:line="240" w:lineRule="auto"/>
              <w:ind w:left="567" w:hanging="567"/>
              <w:contextualSpacing w:val="0"/>
              <w:rPr>
                <w:rFonts w:cs="Calibri"/>
                <w:spacing w:val="-1"/>
                <w:sz w:val="24"/>
                <w:szCs w:val="24"/>
                <w:lang w:val="es-EC"/>
              </w:rPr>
            </w:pPr>
            <w:r w:rsidRPr="00371F1F">
              <w:rPr>
                <w:sz w:val="24"/>
                <w:szCs w:val="24"/>
              </w:rPr>
              <w:t xml:space="preserve">Reportar las </w:t>
            </w:r>
            <w:r w:rsidRPr="00371F1F">
              <w:rPr>
                <w:bCs/>
                <w:sz w:val="24"/>
              </w:rPr>
              <w:t>medidas de seguridad informática implementadas en la red de datos y dispositivos</w:t>
            </w:r>
            <w:r w:rsidRPr="00371F1F">
              <w:rPr>
                <w:sz w:val="24"/>
                <w:szCs w:val="24"/>
              </w:rPr>
              <w:t>, evidenciando que han sido cumplidas a satisfacción.</w:t>
            </w:r>
          </w:p>
        </w:tc>
      </w:tr>
      <w:tr w:rsidR="00371F1F" w:rsidRPr="00371F1F" w14:paraId="49D6D253" w14:textId="77777777" w:rsidTr="0015089B">
        <w:tc>
          <w:tcPr>
            <w:tcW w:w="8949" w:type="dxa"/>
            <w:gridSpan w:val="2"/>
          </w:tcPr>
          <w:p w14:paraId="4AF8E786" w14:textId="01B69BA9" w:rsidR="004640B5" w:rsidRPr="00371F1F" w:rsidRDefault="00084E57" w:rsidP="00F90EC2">
            <w:pPr>
              <w:spacing w:before="120" w:after="120"/>
              <w:ind w:left="0" w:firstLine="0"/>
              <w:jc w:val="center"/>
              <w:outlineLvl w:val="0"/>
              <w:rPr>
                <w:rFonts w:cs="Calibri"/>
                <w:b/>
                <w:sz w:val="24"/>
                <w:szCs w:val="24"/>
                <w:lang w:val="es-EC"/>
              </w:rPr>
            </w:pPr>
            <w:r w:rsidRPr="00371F1F">
              <w:rPr>
                <w:rFonts w:cs="Calibri"/>
                <w:b/>
                <w:sz w:val="24"/>
                <w:szCs w:val="24"/>
                <w:lang w:val="es-EC"/>
              </w:rPr>
              <w:t>DESARROLLO DE UNIDADES DE COMPETENCIA</w:t>
            </w:r>
          </w:p>
        </w:tc>
      </w:tr>
      <w:tr w:rsidR="00371F1F" w:rsidRPr="00371F1F" w14:paraId="0FB53790" w14:textId="77777777" w:rsidTr="00DD6998">
        <w:tc>
          <w:tcPr>
            <w:tcW w:w="8949" w:type="dxa"/>
            <w:gridSpan w:val="2"/>
          </w:tcPr>
          <w:p w14:paraId="3F170DF4" w14:textId="77777777" w:rsidR="00EC606C" w:rsidRPr="00371F1F" w:rsidRDefault="00EC606C" w:rsidP="00DD6998">
            <w:pPr>
              <w:spacing w:before="120"/>
              <w:ind w:left="0" w:firstLine="0"/>
              <w:jc w:val="center"/>
              <w:rPr>
                <w:rFonts w:cs="Calibri"/>
                <w:b/>
                <w:sz w:val="24"/>
                <w:szCs w:val="24"/>
                <w:lang w:val="es-EC"/>
              </w:rPr>
            </w:pPr>
            <w:r w:rsidRPr="00371F1F">
              <w:rPr>
                <w:rFonts w:cs="Calibri"/>
                <w:b/>
                <w:sz w:val="24"/>
                <w:szCs w:val="24"/>
                <w:lang w:val="es-EC"/>
              </w:rPr>
              <w:t>UNIDAD DE COMPETENCIA 1:</w:t>
            </w:r>
          </w:p>
          <w:p w14:paraId="727F10D2" w14:textId="77777777" w:rsidR="00EC606C" w:rsidRPr="00371F1F" w:rsidRDefault="00EC606C" w:rsidP="00DD6998">
            <w:pPr>
              <w:spacing w:after="120"/>
              <w:ind w:left="0" w:firstLine="0"/>
              <w:jc w:val="center"/>
              <w:rPr>
                <w:rFonts w:cs="Calibri"/>
                <w:sz w:val="24"/>
                <w:szCs w:val="24"/>
                <w:lang w:val="es-EC"/>
              </w:rPr>
            </w:pPr>
            <w:r w:rsidRPr="00371F1F">
              <w:rPr>
                <w:sz w:val="24"/>
              </w:rPr>
              <w:t xml:space="preserve">BRINDAR SOPORTE TÉCNICO EN LA INSTALACIÓN Y MANTENIMIENTO DE EQUIPOS PERIFÉRICOS Y DISPOSITIVOS INTELIGENTES, SIGUIENDO LOS </w:t>
            </w:r>
            <w:r w:rsidRPr="00371F1F">
              <w:rPr>
                <w:sz w:val="24"/>
                <w:szCs w:val="24"/>
              </w:rPr>
              <w:t>PROTOCOLOS ESTABLECIDOS PARA LA PREVENCIÓN Y CORRECCIÓN DE PROBLEMAS DE FUNCIONAMIENTO</w:t>
            </w:r>
          </w:p>
        </w:tc>
      </w:tr>
      <w:tr w:rsidR="00371F1F" w:rsidRPr="00371F1F" w14:paraId="63DF66A7" w14:textId="77777777" w:rsidTr="0015089B">
        <w:tc>
          <w:tcPr>
            <w:tcW w:w="8949" w:type="dxa"/>
            <w:gridSpan w:val="2"/>
          </w:tcPr>
          <w:p w14:paraId="7ED59C70" w14:textId="77777777" w:rsidR="00F90EC2" w:rsidRPr="00371F1F" w:rsidRDefault="00F90EC2" w:rsidP="00661A65">
            <w:pPr>
              <w:spacing w:before="120" w:after="120"/>
              <w:ind w:left="0" w:firstLine="0"/>
              <w:jc w:val="center"/>
              <w:outlineLvl w:val="0"/>
              <w:rPr>
                <w:rFonts w:cs="Calibri"/>
                <w:b/>
                <w:sz w:val="28"/>
                <w:szCs w:val="22"/>
                <w:lang w:val="es-EC"/>
              </w:rPr>
            </w:pPr>
            <w:r w:rsidRPr="00371F1F">
              <w:rPr>
                <w:rFonts w:cs="Calibri"/>
                <w:b/>
                <w:sz w:val="24"/>
                <w:szCs w:val="24"/>
                <w:lang w:val="es-EC"/>
              </w:rPr>
              <w:t>Elementos de competencia y criterios de realización</w:t>
            </w:r>
          </w:p>
        </w:tc>
      </w:tr>
      <w:tr w:rsidR="00371F1F" w:rsidRPr="00371F1F" w14:paraId="42C5C744" w14:textId="77777777" w:rsidTr="0015089B">
        <w:tc>
          <w:tcPr>
            <w:tcW w:w="8949" w:type="dxa"/>
            <w:gridSpan w:val="2"/>
          </w:tcPr>
          <w:p w14:paraId="33B23ED7" w14:textId="2B6DD6B8" w:rsidR="00CE3B22" w:rsidRPr="00371F1F" w:rsidRDefault="00CE3B22" w:rsidP="00E83A09">
            <w:pPr>
              <w:pStyle w:val="Prrafodelista"/>
              <w:widowControl w:val="0"/>
              <w:numPr>
                <w:ilvl w:val="1"/>
                <w:numId w:val="8"/>
              </w:numPr>
              <w:autoSpaceDE w:val="0"/>
              <w:autoSpaceDN w:val="0"/>
              <w:adjustRightInd w:val="0"/>
              <w:spacing w:before="120" w:line="240" w:lineRule="auto"/>
              <w:ind w:left="567" w:hanging="567"/>
              <w:contextualSpacing w:val="0"/>
              <w:rPr>
                <w:rFonts w:cs="Calibri"/>
                <w:bCs/>
                <w:iCs/>
                <w:sz w:val="24"/>
                <w:lang w:val="es-EC"/>
              </w:rPr>
            </w:pPr>
            <w:r w:rsidRPr="00371F1F">
              <w:rPr>
                <w:sz w:val="24"/>
                <w:szCs w:val="24"/>
              </w:rPr>
              <w:t>Instalar equipos periféricos, siguiendo las indicaciones técnicas del fabricante.</w:t>
            </w:r>
          </w:p>
          <w:p w14:paraId="083FBA14" w14:textId="49D1E435" w:rsidR="00197895" w:rsidRPr="00371F1F" w:rsidRDefault="00B025A9" w:rsidP="00E83A09">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Realiza el d</w:t>
            </w:r>
            <w:r w:rsidR="00197895" w:rsidRPr="00371F1F">
              <w:rPr>
                <w:rFonts w:cs="Calibri"/>
                <w:bCs/>
                <w:iCs/>
                <w:sz w:val="24"/>
                <w:lang w:val="es-EC"/>
              </w:rPr>
              <w:t>esempa</w:t>
            </w:r>
            <w:r w:rsidRPr="00371F1F">
              <w:rPr>
                <w:rFonts w:cs="Calibri"/>
                <w:bCs/>
                <w:iCs/>
                <w:sz w:val="24"/>
                <w:lang w:val="es-EC"/>
              </w:rPr>
              <w:t>que</w:t>
            </w:r>
            <w:r w:rsidR="00197895" w:rsidRPr="00371F1F">
              <w:rPr>
                <w:rFonts w:cs="Calibri"/>
                <w:bCs/>
                <w:iCs/>
                <w:sz w:val="24"/>
                <w:lang w:val="es-EC"/>
              </w:rPr>
              <w:t xml:space="preserve"> y ensambla</w:t>
            </w:r>
            <w:r w:rsidRPr="00371F1F">
              <w:rPr>
                <w:rFonts w:cs="Calibri"/>
                <w:bCs/>
                <w:iCs/>
                <w:sz w:val="24"/>
                <w:lang w:val="es-EC"/>
              </w:rPr>
              <w:t>je</w:t>
            </w:r>
            <w:r w:rsidR="00197895" w:rsidRPr="00371F1F">
              <w:rPr>
                <w:rFonts w:cs="Calibri"/>
                <w:bCs/>
                <w:iCs/>
                <w:sz w:val="24"/>
                <w:lang w:val="es-EC"/>
              </w:rPr>
              <w:t xml:space="preserve">, en caso de ser necesario, </w:t>
            </w:r>
            <w:r w:rsidRPr="00371F1F">
              <w:rPr>
                <w:rFonts w:cs="Calibri"/>
                <w:bCs/>
                <w:iCs/>
                <w:sz w:val="24"/>
                <w:lang w:val="es-EC"/>
              </w:rPr>
              <w:t xml:space="preserve">de </w:t>
            </w:r>
            <w:r w:rsidR="00197895" w:rsidRPr="00371F1F">
              <w:rPr>
                <w:rFonts w:cs="Calibri"/>
                <w:bCs/>
                <w:iCs/>
                <w:sz w:val="24"/>
                <w:lang w:val="es-EC"/>
              </w:rPr>
              <w:t>los componentes del periférico.</w:t>
            </w:r>
          </w:p>
          <w:p w14:paraId="0FD24AF7" w14:textId="77777777" w:rsidR="00197895" w:rsidRPr="00371F1F" w:rsidRDefault="00197895" w:rsidP="00E83A09">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Utiliza los medios de conexión indicados por el fabricante.</w:t>
            </w:r>
          </w:p>
          <w:p w14:paraId="119293F7" w14:textId="77777777" w:rsidR="00197895" w:rsidRPr="00371F1F" w:rsidRDefault="00197895" w:rsidP="00E83A09">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Energiza el periférico, comprobando su correcto encendido y apagado.</w:t>
            </w:r>
          </w:p>
          <w:p w14:paraId="039D40A6" w14:textId="3F4320FB" w:rsidR="00197895" w:rsidRPr="00371F1F" w:rsidRDefault="00197895" w:rsidP="00E83A09">
            <w:pPr>
              <w:pStyle w:val="Prrafodelista"/>
              <w:widowControl w:val="0"/>
              <w:numPr>
                <w:ilvl w:val="0"/>
                <w:numId w:val="2"/>
              </w:numPr>
              <w:autoSpaceDE w:val="0"/>
              <w:autoSpaceDN w:val="0"/>
              <w:adjustRightInd w:val="0"/>
              <w:spacing w:after="120" w:line="240" w:lineRule="auto"/>
              <w:ind w:left="851" w:hanging="284"/>
              <w:contextualSpacing w:val="0"/>
              <w:rPr>
                <w:rFonts w:cs="Calibri"/>
                <w:bCs/>
                <w:iCs/>
                <w:sz w:val="24"/>
                <w:lang w:val="es-EC"/>
              </w:rPr>
            </w:pPr>
            <w:r w:rsidRPr="00371F1F">
              <w:rPr>
                <w:rFonts w:cs="Calibri"/>
                <w:bCs/>
                <w:iCs/>
                <w:sz w:val="24"/>
                <w:lang w:val="es-EC"/>
              </w:rPr>
              <w:lastRenderedPageBreak/>
              <w:t>Verifica que las funciones operativas del periférico se cumplen correctamente.</w:t>
            </w:r>
          </w:p>
        </w:tc>
      </w:tr>
      <w:tr w:rsidR="00371F1F" w:rsidRPr="00371F1F" w14:paraId="40238EAE" w14:textId="77777777" w:rsidTr="0015089B">
        <w:tc>
          <w:tcPr>
            <w:tcW w:w="8949" w:type="dxa"/>
            <w:gridSpan w:val="2"/>
          </w:tcPr>
          <w:p w14:paraId="392FA308" w14:textId="3E0901B7" w:rsidR="00CA759D" w:rsidRPr="00371F1F" w:rsidRDefault="00CA759D" w:rsidP="00D44F30">
            <w:pPr>
              <w:pStyle w:val="Prrafodelista"/>
              <w:widowControl w:val="0"/>
              <w:numPr>
                <w:ilvl w:val="1"/>
                <w:numId w:val="8"/>
              </w:numPr>
              <w:autoSpaceDE w:val="0"/>
              <w:autoSpaceDN w:val="0"/>
              <w:adjustRightInd w:val="0"/>
              <w:spacing w:before="120" w:line="240" w:lineRule="auto"/>
              <w:ind w:left="567" w:hanging="567"/>
              <w:contextualSpacing w:val="0"/>
              <w:rPr>
                <w:rFonts w:cs="Calibri"/>
                <w:bCs/>
                <w:iCs/>
                <w:sz w:val="24"/>
                <w:lang w:val="es-EC"/>
              </w:rPr>
            </w:pPr>
            <w:r w:rsidRPr="00371F1F">
              <w:rPr>
                <w:sz w:val="24"/>
                <w:szCs w:val="24"/>
              </w:rPr>
              <w:lastRenderedPageBreak/>
              <w:t>Diagnosticar problemas funcionales de equipos periféricos, aplicando procedimientos técnicos en función de la incidencia reportada.</w:t>
            </w:r>
          </w:p>
          <w:p w14:paraId="17F87395" w14:textId="77777777" w:rsidR="00537329" w:rsidRPr="00371F1F" w:rsidRDefault="00537329" w:rsidP="00D44F30">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Revisa el ensamblaje de los componentes del equipo periférico, en caso de tenerlos.</w:t>
            </w:r>
          </w:p>
          <w:p w14:paraId="3176E994" w14:textId="77777777" w:rsidR="00537329" w:rsidRPr="00371F1F" w:rsidRDefault="00537329" w:rsidP="00D44F30">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Comprueba que el encendido y apagado del equipo periférico son correctos.</w:t>
            </w:r>
          </w:p>
          <w:p w14:paraId="39EBB36C" w14:textId="77777777" w:rsidR="00537329" w:rsidRPr="00371F1F" w:rsidRDefault="00537329" w:rsidP="00D44F30">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Verifica que la conexión física o inalámbrica del periférico al dispositivo es correcta.</w:t>
            </w:r>
          </w:p>
          <w:p w14:paraId="07D98DDA" w14:textId="1CCF0D77" w:rsidR="001F05CF" w:rsidRPr="00371F1F" w:rsidRDefault="00537329" w:rsidP="00D44F30">
            <w:pPr>
              <w:pStyle w:val="Prrafodelista"/>
              <w:widowControl w:val="0"/>
              <w:numPr>
                <w:ilvl w:val="0"/>
                <w:numId w:val="2"/>
              </w:numPr>
              <w:autoSpaceDE w:val="0"/>
              <w:autoSpaceDN w:val="0"/>
              <w:adjustRightInd w:val="0"/>
              <w:spacing w:after="120" w:line="240" w:lineRule="auto"/>
              <w:ind w:left="851" w:hanging="284"/>
              <w:contextualSpacing w:val="0"/>
              <w:rPr>
                <w:rFonts w:cs="Calibri"/>
                <w:bCs/>
                <w:iCs/>
                <w:sz w:val="24"/>
                <w:lang w:val="es-EC"/>
              </w:rPr>
            </w:pPr>
            <w:r w:rsidRPr="00371F1F">
              <w:rPr>
                <w:rFonts w:cs="Calibri"/>
                <w:bCs/>
                <w:iCs/>
                <w:sz w:val="24"/>
                <w:lang w:val="es-EC"/>
              </w:rPr>
              <w:t>Identifica el problema funcional y el componente defectuoso.</w:t>
            </w:r>
          </w:p>
        </w:tc>
      </w:tr>
      <w:tr w:rsidR="00371F1F" w:rsidRPr="00371F1F" w14:paraId="68B31C60" w14:textId="77777777" w:rsidTr="0015089B">
        <w:tc>
          <w:tcPr>
            <w:tcW w:w="8949" w:type="dxa"/>
            <w:gridSpan w:val="2"/>
          </w:tcPr>
          <w:p w14:paraId="0FFB6849" w14:textId="7A902769" w:rsidR="00CA759D" w:rsidRPr="00371F1F" w:rsidRDefault="00CA759D" w:rsidP="008714BE">
            <w:pPr>
              <w:pStyle w:val="Prrafodelista"/>
              <w:widowControl w:val="0"/>
              <w:numPr>
                <w:ilvl w:val="1"/>
                <w:numId w:val="8"/>
              </w:numPr>
              <w:autoSpaceDE w:val="0"/>
              <w:autoSpaceDN w:val="0"/>
              <w:adjustRightInd w:val="0"/>
              <w:spacing w:before="120" w:line="240" w:lineRule="auto"/>
              <w:ind w:left="567" w:hanging="567"/>
              <w:contextualSpacing w:val="0"/>
              <w:rPr>
                <w:rFonts w:cs="Calibri"/>
                <w:bCs/>
                <w:iCs/>
                <w:sz w:val="24"/>
                <w:lang w:val="es-EC"/>
              </w:rPr>
            </w:pPr>
            <w:bookmarkStart w:id="0" w:name="_GoBack"/>
            <w:r w:rsidRPr="00371F1F">
              <w:rPr>
                <w:sz w:val="24"/>
                <w:szCs w:val="24"/>
              </w:rPr>
              <w:t>Realizar el mantenimiento de equipos periféricos, aplicando buenas prácticas que aseguren la calidad del servicio.</w:t>
            </w:r>
          </w:p>
          <w:p w14:paraId="611CD11F" w14:textId="77777777" w:rsidR="00537329" w:rsidRPr="00371F1F" w:rsidRDefault="0053732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Opta por la reparación o reemplazo del componente defectuoso, considerando el costo beneficio de la intervención.</w:t>
            </w:r>
          </w:p>
          <w:p w14:paraId="298F892D" w14:textId="77777777" w:rsidR="00537329" w:rsidRPr="00371F1F" w:rsidRDefault="0053732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Repara o reemplaza el componente defectuoso, utilizando los equipos y herramientas apropiados.</w:t>
            </w:r>
          </w:p>
          <w:p w14:paraId="7F0B1F0C" w14:textId="028E40F1" w:rsidR="00487692" w:rsidRPr="00371F1F" w:rsidRDefault="00537329" w:rsidP="008714BE">
            <w:pPr>
              <w:pStyle w:val="Prrafodelista"/>
              <w:widowControl w:val="0"/>
              <w:numPr>
                <w:ilvl w:val="0"/>
                <w:numId w:val="2"/>
              </w:numPr>
              <w:autoSpaceDE w:val="0"/>
              <w:autoSpaceDN w:val="0"/>
              <w:adjustRightInd w:val="0"/>
              <w:spacing w:after="120" w:line="240" w:lineRule="auto"/>
              <w:ind w:left="851" w:hanging="284"/>
              <w:contextualSpacing w:val="0"/>
              <w:rPr>
                <w:rFonts w:cs="Calibri"/>
                <w:bCs/>
                <w:iCs/>
                <w:sz w:val="24"/>
                <w:lang w:val="es-EC"/>
              </w:rPr>
            </w:pPr>
            <w:r w:rsidRPr="00371F1F">
              <w:rPr>
                <w:rFonts w:cs="Calibri"/>
                <w:bCs/>
                <w:iCs/>
                <w:sz w:val="24"/>
                <w:lang w:val="es-EC"/>
              </w:rPr>
              <w:t>Verifica que el equipo funciona correctamente, mediante la ejecución de las pruebas pertinentes.</w:t>
            </w:r>
          </w:p>
        </w:tc>
      </w:tr>
      <w:bookmarkEnd w:id="0"/>
      <w:tr w:rsidR="00371F1F" w:rsidRPr="00371F1F" w14:paraId="541C7C53" w14:textId="77777777" w:rsidTr="0015089B">
        <w:tc>
          <w:tcPr>
            <w:tcW w:w="8949" w:type="dxa"/>
            <w:gridSpan w:val="2"/>
          </w:tcPr>
          <w:p w14:paraId="559A418F" w14:textId="463EE148" w:rsidR="00CA759D" w:rsidRPr="00371F1F" w:rsidRDefault="00CA759D" w:rsidP="008714BE">
            <w:pPr>
              <w:pStyle w:val="Prrafodelista"/>
              <w:widowControl w:val="0"/>
              <w:numPr>
                <w:ilvl w:val="1"/>
                <w:numId w:val="8"/>
              </w:numPr>
              <w:autoSpaceDE w:val="0"/>
              <w:autoSpaceDN w:val="0"/>
              <w:adjustRightInd w:val="0"/>
              <w:spacing w:before="120" w:line="240" w:lineRule="auto"/>
              <w:ind w:left="567" w:hanging="567"/>
              <w:contextualSpacing w:val="0"/>
              <w:rPr>
                <w:sz w:val="24"/>
                <w:szCs w:val="24"/>
              </w:rPr>
            </w:pPr>
            <w:r w:rsidRPr="00371F1F">
              <w:rPr>
                <w:sz w:val="24"/>
                <w:szCs w:val="24"/>
              </w:rPr>
              <w:t>Instalar dispositivos inteligentes, tomando en consideración las políticas de licenciamiento y seguridad.</w:t>
            </w:r>
          </w:p>
          <w:p w14:paraId="00D43733"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Energiza el dispositivo inteligente, comprobando su correcto encendido y apagado.</w:t>
            </w:r>
          </w:p>
          <w:p w14:paraId="68564151"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Conecta el dispositivo inteligente a la red de datos por medios guiados o inalámbricos.</w:t>
            </w:r>
          </w:p>
          <w:p w14:paraId="5014BD8E"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Selecciona e instala la versión de software base y de seguridad adecuados para el dispositivo inteligente.</w:t>
            </w:r>
          </w:p>
          <w:p w14:paraId="46B8E2ED"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Realiza el registro de la información de contacto y contraseñas.</w:t>
            </w:r>
          </w:p>
          <w:p w14:paraId="3A546E69" w14:textId="3DE67EFB" w:rsidR="00F8721E" w:rsidRPr="00371F1F" w:rsidRDefault="00F8721E" w:rsidP="008714BE">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rFonts w:cs="Calibri"/>
                <w:bCs/>
                <w:iCs/>
                <w:sz w:val="24"/>
                <w:lang w:val="es-EC"/>
              </w:rPr>
              <w:t>Verifica que el dispositivo inteligente funciona de manera correcta.</w:t>
            </w:r>
          </w:p>
        </w:tc>
      </w:tr>
      <w:tr w:rsidR="00371F1F" w:rsidRPr="00371F1F" w14:paraId="333CAEB5" w14:textId="77777777" w:rsidTr="0015089B">
        <w:tc>
          <w:tcPr>
            <w:tcW w:w="8949" w:type="dxa"/>
            <w:gridSpan w:val="2"/>
          </w:tcPr>
          <w:p w14:paraId="3ABA1ECD" w14:textId="0A036596" w:rsidR="00CA759D" w:rsidRPr="00371F1F" w:rsidRDefault="00CA759D" w:rsidP="008714BE">
            <w:pPr>
              <w:pStyle w:val="Prrafodelista"/>
              <w:widowControl w:val="0"/>
              <w:numPr>
                <w:ilvl w:val="1"/>
                <w:numId w:val="8"/>
              </w:numPr>
              <w:autoSpaceDE w:val="0"/>
              <w:autoSpaceDN w:val="0"/>
              <w:adjustRightInd w:val="0"/>
              <w:spacing w:before="120" w:line="240" w:lineRule="auto"/>
              <w:ind w:left="567" w:hanging="567"/>
              <w:contextualSpacing w:val="0"/>
              <w:rPr>
                <w:sz w:val="24"/>
                <w:szCs w:val="24"/>
              </w:rPr>
            </w:pPr>
            <w:r w:rsidRPr="00371F1F">
              <w:rPr>
                <w:sz w:val="24"/>
                <w:szCs w:val="24"/>
              </w:rPr>
              <w:t>Diagnosticar problemas de dispositivos inteligentes, mediante un análisis sistemático de su funcionamiento.</w:t>
            </w:r>
          </w:p>
          <w:p w14:paraId="19C14945"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Comprueba que el encendido y apagado del dispositivo son correctos.</w:t>
            </w:r>
          </w:p>
          <w:p w14:paraId="27248DD2"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Verifica que la conexión del dispositivo a la red de datos está en condiciones adecuadas.</w:t>
            </w:r>
          </w:p>
          <w:p w14:paraId="40617C25" w14:textId="77777777" w:rsidR="00F8721E" w:rsidRPr="00371F1F" w:rsidRDefault="00F8721E"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Verifica el funcionamiento del software base y de seguridad.</w:t>
            </w:r>
          </w:p>
          <w:p w14:paraId="2D51B941" w14:textId="76E45C86" w:rsidR="00794824" w:rsidRPr="00371F1F" w:rsidRDefault="00F8721E" w:rsidP="008714BE">
            <w:pPr>
              <w:pStyle w:val="Prrafodelista"/>
              <w:widowControl w:val="0"/>
              <w:numPr>
                <w:ilvl w:val="0"/>
                <w:numId w:val="2"/>
              </w:numPr>
              <w:autoSpaceDE w:val="0"/>
              <w:autoSpaceDN w:val="0"/>
              <w:adjustRightInd w:val="0"/>
              <w:spacing w:after="120" w:line="240" w:lineRule="auto"/>
              <w:ind w:left="851" w:hanging="284"/>
              <w:contextualSpacing w:val="0"/>
              <w:rPr>
                <w:rFonts w:cs="Calibri"/>
                <w:bCs/>
                <w:iCs/>
                <w:sz w:val="24"/>
                <w:lang w:val="es-EC"/>
              </w:rPr>
            </w:pPr>
            <w:r w:rsidRPr="00371F1F">
              <w:rPr>
                <w:rFonts w:cs="Calibri"/>
                <w:bCs/>
                <w:iCs/>
                <w:sz w:val="24"/>
                <w:lang w:val="es-EC"/>
              </w:rPr>
              <w:t>Determina la causa del problema de funcionamiento.</w:t>
            </w:r>
          </w:p>
        </w:tc>
      </w:tr>
      <w:tr w:rsidR="00371F1F" w:rsidRPr="00371F1F" w14:paraId="5BF74241" w14:textId="77777777" w:rsidTr="0015089B">
        <w:tc>
          <w:tcPr>
            <w:tcW w:w="8949" w:type="dxa"/>
            <w:gridSpan w:val="2"/>
          </w:tcPr>
          <w:p w14:paraId="395BE167" w14:textId="75F959EB" w:rsidR="00CA759D" w:rsidRPr="00371F1F" w:rsidRDefault="00CA759D" w:rsidP="008714BE">
            <w:pPr>
              <w:pStyle w:val="Prrafodelista"/>
              <w:widowControl w:val="0"/>
              <w:numPr>
                <w:ilvl w:val="1"/>
                <w:numId w:val="8"/>
              </w:numPr>
              <w:autoSpaceDE w:val="0"/>
              <w:autoSpaceDN w:val="0"/>
              <w:adjustRightInd w:val="0"/>
              <w:spacing w:before="120" w:line="240" w:lineRule="auto"/>
              <w:ind w:left="567" w:hanging="567"/>
              <w:contextualSpacing w:val="0"/>
              <w:rPr>
                <w:sz w:val="24"/>
                <w:szCs w:val="24"/>
              </w:rPr>
            </w:pPr>
            <w:r w:rsidRPr="00371F1F">
              <w:rPr>
                <w:sz w:val="24"/>
                <w:szCs w:val="24"/>
              </w:rPr>
              <w:t>Potenciar dispositivos inteligentes, observando las políticas de licenciamiento y seguridad.</w:t>
            </w:r>
          </w:p>
          <w:p w14:paraId="53EF0EFF" w14:textId="77777777" w:rsidR="00E83A09" w:rsidRPr="00371F1F" w:rsidRDefault="00E83A0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Revisa la versión de software base y de seguridad instalados.</w:t>
            </w:r>
          </w:p>
          <w:p w14:paraId="151F1CD0" w14:textId="77777777" w:rsidR="00E83A09" w:rsidRPr="00371F1F" w:rsidRDefault="00E83A0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Evalúa el costo beneficio de la potenciación del dispositivo inteligente.</w:t>
            </w:r>
          </w:p>
          <w:p w14:paraId="65A118AC" w14:textId="77777777" w:rsidR="00E83A09" w:rsidRPr="00371F1F" w:rsidRDefault="00E83A0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Saca respaldos de la información del usuario.</w:t>
            </w:r>
          </w:p>
          <w:p w14:paraId="703C78C4" w14:textId="77777777" w:rsidR="00E83A09" w:rsidRPr="00371F1F" w:rsidRDefault="00E83A0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Actualiza el software base y de seguridad del dispositivo inteligente.</w:t>
            </w:r>
          </w:p>
          <w:p w14:paraId="170CAA8B" w14:textId="5AF1E1D3" w:rsidR="00794824" w:rsidRPr="00371F1F" w:rsidRDefault="00E83A09" w:rsidP="008714BE">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rFonts w:cs="Calibri"/>
                <w:bCs/>
                <w:iCs/>
                <w:sz w:val="24"/>
                <w:lang w:val="es-EC"/>
              </w:rPr>
              <w:t>Realiza las pruebas de funcionamiento de la potenciación del dispositivo inteligente.</w:t>
            </w:r>
          </w:p>
        </w:tc>
      </w:tr>
      <w:tr w:rsidR="00371F1F" w:rsidRPr="00371F1F" w14:paraId="7AB76128" w14:textId="77777777" w:rsidTr="0015089B">
        <w:tc>
          <w:tcPr>
            <w:tcW w:w="8949" w:type="dxa"/>
            <w:gridSpan w:val="2"/>
          </w:tcPr>
          <w:p w14:paraId="726600FF" w14:textId="46ABCE00" w:rsidR="00CA759D" w:rsidRPr="00371F1F" w:rsidRDefault="00CA759D" w:rsidP="008714BE">
            <w:pPr>
              <w:pStyle w:val="Prrafodelista"/>
              <w:widowControl w:val="0"/>
              <w:numPr>
                <w:ilvl w:val="1"/>
                <w:numId w:val="8"/>
              </w:numPr>
              <w:autoSpaceDE w:val="0"/>
              <w:autoSpaceDN w:val="0"/>
              <w:adjustRightInd w:val="0"/>
              <w:spacing w:before="120" w:line="240" w:lineRule="auto"/>
              <w:ind w:left="567" w:hanging="567"/>
              <w:contextualSpacing w:val="0"/>
              <w:rPr>
                <w:rFonts w:cs="Calibri"/>
                <w:bCs/>
                <w:iCs/>
                <w:sz w:val="24"/>
                <w:lang w:val="es-EC"/>
              </w:rPr>
            </w:pPr>
            <w:r w:rsidRPr="00371F1F">
              <w:rPr>
                <w:sz w:val="24"/>
                <w:szCs w:val="24"/>
              </w:rPr>
              <w:lastRenderedPageBreak/>
              <w:t>Reportar la actividad de soporte técnico realizada, evidenciando que ha sido cumplida a satisfacción.</w:t>
            </w:r>
          </w:p>
          <w:p w14:paraId="267D85CD" w14:textId="77777777" w:rsidR="00E83A09" w:rsidRPr="00371F1F" w:rsidRDefault="00E83A0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Elabora el informe describiendo en detalle la actividad realizada.</w:t>
            </w:r>
          </w:p>
          <w:p w14:paraId="3882D05B" w14:textId="77777777" w:rsidR="00E83A09" w:rsidRPr="00371F1F" w:rsidRDefault="00E83A09" w:rsidP="008714BE">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rFonts w:cs="Calibri"/>
                <w:bCs/>
                <w:iCs/>
                <w:sz w:val="24"/>
                <w:lang w:val="es-EC"/>
              </w:rPr>
              <w:t>Presenta el informe al responsable del área en la forma y plazos establecidos.</w:t>
            </w:r>
          </w:p>
          <w:p w14:paraId="1CE43AFB" w14:textId="0D800675" w:rsidR="00B0176C" w:rsidRPr="00371F1F" w:rsidRDefault="00E83A09" w:rsidP="008714BE">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rFonts w:cs="Calibri"/>
                <w:bCs/>
                <w:iCs/>
                <w:sz w:val="24"/>
                <w:lang w:val="es-EC"/>
              </w:rPr>
              <w:t>Comunica al usuario sobre la actividad cumplida para su aceptación, dándole orientaciones sobre el uso de los dispositivos inteligentes y equipos periféricos.</w:t>
            </w:r>
          </w:p>
        </w:tc>
      </w:tr>
      <w:tr w:rsidR="00371F1F" w:rsidRPr="00371F1F" w14:paraId="035F7B18" w14:textId="77777777" w:rsidTr="0015089B">
        <w:tc>
          <w:tcPr>
            <w:tcW w:w="8949" w:type="dxa"/>
            <w:gridSpan w:val="2"/>
          </w:tcPr>
          <w:p w14:paraId="7588277A" w14:textId="77777777" w:rsidR="00F90EC2" w:rsidRPr="00371F1F" w:rsidRDefault="00F90EC2" w:rsidP="00661A65">
            <w:pPr>
              <w:spacing w:before="120" w:after="120"/>
              <w:ind w:left="0" w:firstLine="0"/>
              <w:jc w:val="center"/>
              <w:outlineLvl w:val="0"/>
              <w:rPr>
                <w:rFonts w:cs="Calibri"/>
                <w:b/>
                <w:sz w:val="24"/>
                <w:szCs w:val="24"/>
                <w:lang w:val="es-EC"/>
              </w:rPr>
            </w:pPr>
            <w:r w:rsidRPr="00371F1F">
              <w:rPr>
                <w:rFonts w:cs="Calibri"/>
                <w:b/>
                <w:sz w:val="24"/>
                <w:szCs w:val="24"/>
                <w:lang w:val="es-EC"/>
              </w:rPr>
              <w:t>Especificación de Campo Ocupacional</w:t>
            </w:r>
          </w:p>
        </w:tc>
      </w:tr>
      <w:tr w:rsidR="00371F1F" w:rsidRPr="00371F1F" w14:paraId="79227811" w14:textId="77777777" w:rsidTr="0015089B">
        <w:tc>
          <w:tcPr>
            <w:tcW w:w="8949" w:type="dxa"/>
            <w:gridSpan w:val="2"/>
          </w:tcPr>
          <w:p w14:paraId="1F9F2406" w14:textId="77777777" w:rsidR="007B7A05" w:rsidRPr="00371F1F" w:rsidRDefault="007B7A05" w:rsidP="0032779C">
            <w:pPr>
              <w:autoSpaceDE w:val="0"/>
              <w:autoSpaceDN w:val="0"/>
              <w:adjustRightInd w:val="0"/>
              <w:spacing w:before="120"/>
              <w:ind w:left="0" w:firstLine="0"/>
              <w:rPr>
                <w:rFonts w:cs="Calibri"/>
                <w:b/>
                <w:sz w:val="24"/>
                <w:szCs w:val="24"/>
                <w:u w:val="single"/>
                <w:lang w:val="es-EC"/>
              </w:rPr>
            </w:pPr>
            <w:r w:rsidRPr="00371F1F">
              <w:rPr>
                <w:rFonts w:cs="Calibri"/>
                <w:b/>
                <w:sz w:val="24"/>
                <w:szCs w:val="24"/>
                <w:u w:val="single"/>
                <w:lang w:val="es-EC"/>
              </w:rPr>
              <w:t>Información (naturaleza, tipo y soportes)</w:t>
            </w:r>
            <w:r w:rsidRPr="00371F1F">
              <w:rPr>
                <w:rFonts w:cs="Calibri"/>
                <w:b/>
                <w:sz w:val="24"/>
                <w:szCs w:val="24"/>
                <w:lang w:val="es-EC"/>
              </w:rPr>
              <w:t>:</w:t>
            </w:r>
          </w:p>
          <w:p w14:paraId="5303F389" w14:textId="77777777" w:rsidR="00342938" w:rsidRPr="00371F1F" w:rsidRDefault="00342938" w:rsidP="00342938">
            <w:pPr>
              <w:pStyle w:val="TableParagraph"/>
              <w:ind w:left="0"/>
              <w:jc w:val="both"/>
              <w:rPr>
                <w:sz w:val="24"/>
              </w:rPr>
            </w:pPr>
            <w:r w:rsidRPr="00371F1F">
              <w:rPr>
                <w:sz w:val="24"/>
                <w:u w:val="single"/>
              </w:rPr>
              <w:t>Utilizada</w:t>
            </w:r>
            <w:r w:rsidRPr="00371F1F">
              <w:rPr>
                <w:sz w:val="24"/>
              </w:rPr>
              <w:t xml:space="preserve">: Especificaciones técnicas y manuales de operación de dispositivos inteligentes, equipos periféricos y componentes. Normas de buen uso y seguridad de dispositivos inteligentes, equipos periféricos y componentes. </w:t>
            </w:r>
          </w:p>
          <w:p w14:paraId="59A2BE69" w14:textId="77777777" w:rsidR="00342938" w:rsidRPr="00371F1F" w:rsidRDefault="00342938" w:rsidP="00342938">
            <w:pPr>
              <w:autoSpaceDE w:val="0"/>
              <w:autoSpaceDN w:val="0"/>
              <w:adjustRightInd w:val="0"/>
              <w:ind w:left="0" w:firstLine="0"/>
              <w:rPr>
                <w:rFonts w:cs="Calibri"/>
                <w:sz w:val="24"/>
                <w:szCs w:val="24"/>
                <w:u w:val="single"/>
                <w:lang w:val="es-EC"/>
              </w:rPr>
            </w:pPr>
          </w:p>
          <w:p w14:paraId="536FB4B6" w14:textId="4842B6B6" w:rsidR="00342938" w:rsidRPr="00371F1F" w:rsidRDefault="00342938" w:rsidP="00342938">
            <w:pPr>
              <w:pStyle w:val="TableParagraph"/>
              <w:ind w:left="0"/>
              <w:jc w:val="both"/>
              <w:rPr>
                <w:sz w:val="24"/>
              </w:rPr>
            </w:pPr>
            <w:r w:rsidRPr="00371F1F">
              <w:rPr>
                <w:sz w:val="24"/>
                <w:u w:val="single"/>
              </w:rPr>
              <w:t>Generada</w:t>
            </w:r>
            <w:r w:rsidRPr="00371F1F">
              <w:rPr>
                <w:sz w:val="24"/>
              </w:rPr>
              <w:t>:</w:t>
            </w:r>
            <w:r w:rsidR="00F96A16" w:rsidRPr="00371F1F">
              <w:rPr>
                <w:sz w:val="24"/>
              </w:rPr>
              <w:t xml:space="preserve"> </w:t>
            </w:r>
            <w:r w:rsidRPr="00371F1F">
              <w:rPr>
                <w:sz w:val="24"/>
              </w:rPr>
              <w:t>Registro y reporte de actividades realizadas. Informes de solución de incidencias y presentación de resultados.</w:t>
            </w:r>
          </w:p>
          <w:p w14:paraId="3C44BAEA" w14:textId="77777777" w:rsidR="00543867" w:rsidRPr="00371F1F" w:rsidRDefault="00543867" w:rsidP="0032779C">
            <w:pPr>
              <w:autoSpaceDE w:val="0"/>
              <w:autoSpaceDN w:val="0"/>
              <w:adjustRightInd w:val="0"/>
              <w:ind w:left="0" w:firstLine="0"/>
              <w:rPr>
                <w:rFonts w:cs="Calibri"/>
                <w:sz w:val="24"/>
                <w:szCs w:val="24"/>
                <w:u w:val="single"/>
                <w:lang w:val="es-EC"/>
              </w:rPr>
            </w:pPr>
          </w:p>
          <w:p w14:paraId="551E1853" w14:textId="77777777" w:rsidR="007B7A05" w:rsidRPr="00371F1F" w:rsidRDefault="007B7A05" w:rsidP="0032779C">
            <w:pPr>
              <w:autoSpaceDE w:val="0"/>
              <w:autoSpaceDN w:val="0"/>
              <w:adjustRightInd w:val="0"/>
              <w:ind w:left="0" w:firstLine="0"/>
              <w:rPr>
                <w:rFonts w:cs="Calibri"/>
                <w:b/>
                <w:sz w:val="24"/>
                <w:szCs w:val="24"/>
                <w:u w:val="single"/>
                <w:lang w:val="es-EC"/>
              </w:rPr>
            </w:pPr>
            <w:r w:rsidRPr="00371F1F">
              <w:rPr>
                <w:rFonts w:cs="Calibri"/>
                <w:b/>
                <w:sz w:val="24"/>
                <w:szCs w:val="24"/>
                <w:u w:val="single"/>
                <w:lang w:val="es-EC"/>
              </w:rPr>
              <w:t>Medios de trabajo</w:t>
            </w:r>
            <w:r w:rsidRPr="00371F1F">
              <w:rPr>
                <w:rFonts w:cs="Calibri"/>
                <w:b/>
                <w:sz w:val="24"/>
                <w:szCs w:val="24"/>
                <w:lang w:val="es-EC"/>
              </w:rPr>
              <w:t>:</w:t>
            </w:r>
          </w:p>
          <w:p w14:paraId="7F555120" w14:textId="0F65758F" w:rsidR="00342938" w:rsidRPr="00371F1F" w:rsidRDefault="00342938" w:rsidP="00342938">
            <w:pPr>
              <w:ind w:left="0" w:firstLine="0"/>
              <w:rPr>
                <w:rFonts w:cs="Calibri"/>
                <w:iCs/>
                <w:sz w:val="24"/>
                <w:szCs w:val="24"/>
                <w:lang w:val="es-EC"/>
              </w:rPr>
            </w:pPr>
            <w:r w:rsidRPr="00371F1F">
              <w:rPr>
                <w:sz w:val="24"/>
              </w:rPr>
              <w:t xml:space="preserve">Dispositivos inteligentes, equipos periféricos y componentes. Herramientas, equipos e insumos para mantenimiento preventivo </w:t>
            </w:r>
            <w:r w:rsidR="00F96A16" w:rsidRPr="00371F1F">
              <w:rPr>
                <w:sz w:val="24"/>
              </w:rPr>
              <w:t>y</w:t>
            </w:r>
            <w:r w:rsidRPr="00371F1F">
              <w:rPr>
                <w:sz w:val="24"/>
              </w:rPr>
              <w:t xml:space="preserve"> correctivo.</w:t>
            </w:r>
            <w:r w:rsidR="00F96A16" w:rsidRPr="00371F1F">
              <w:rPr>
                <w:sz w:val="24"/>
              </w:rPr>
              <w:t xml:space="preserve"> </w:t>
            </w:r>
            <w:r w:rsidRPr="00371F1F">
              <w:rPr>
                <w:sz w:val="24"/>
              </w:rPr>
              <w:t xml:space="preserve">Software base: sistemas operativos, instaladores. </w:t>
            </w:r>
          </w:p>
          <w:p w14:paraId="03AE297F" w14:textId="77777777" w:rsidR="007B7A05" w:rsidRPr="00371F1F" w:rsidRDefault="007B7A05" w:rsidP="0032779C">
            <w:pPr>
              <w:autoSpaceDE w:val="0"/>
              <w:autoSpaceDN w:val="0"/>
              <w:adjustRightInd w:val="0"/>
              <w:ind w:left="0" w:firstLine="0"/>
              <w:rPr>
                <w:rFonts w:cs="Calibri"/>
                <w:sz w:val="24"/>
                <w:szCs w:val="24"/>
                <w:u w:val="single"/>
                <w:lang w:val="es-EC"/>
              </w:rPr>
            </w:pPr>
          </w:p>
          <w:p w14:paraId="4B7A90F4" w14:textId="77777777" w:rsidR="007B7A05" w:rsidRPr="00371F1F" w:rsidRDefault="007B7A05" w:rsidP="0032779C">
            <w:pPr>
              <w:autoSpaceDE w:val="0"/>
              <w:autoSpaceDN w:val="0"/>
              <w:adjustRightInd w:val="0"/>
              <w:ind w:left="0" w:firstLine="0"/>
              <w:rPr>
                <w:rFonts w:cs="Calibri"/>
                <w:b/>
                <w:sz w:val="24"/>
                <w:szCs w:val="24"/>
                <w:u w:val="single"/>
                <w:lang w:val="es-EC"/>
              </w:rPr>
            </w:pPr>
            <w:r w:rsidRPr="00371F1F">
              <w:rPr>
                <w:rFonts w:cs="Calibri"/>
                <w:b/>
                <w:sz w:val="24"/>
                <w:szCs w:val="24"/>
                <w:u w:val="single"/>
                <w:lang w:val="es-EC"/>
              </w:rPr>
              <w:t>Procesos, métodos y procedimientos</w:t>
            </w:r>
            <w:r w:rsidRPr="00371F1F">
              <w:rPr>
                <w:rFonts w:cs="Calibri"/>
                <w:b/>
                <w:sz w:val="24"/>
                <w:szCs w:val="24"/>
                <w:lang w:val="es-EC"/>
              </w:rPr>
              <w:t>:</w:t>
            </w:r>
          </w:p>
          <w:p w14:paraId="59F5E2B8" w14:textId="136FE159" w:rsidR="000A271A" w:rsidRPr="00371F1F" w:rsidRDefault="000A271A" w:rsidP="000A271A">
            <w:pPr>
              <w:autoSpaceDE w:val="0"/>
              <w:autoSpaceDN w:val="0"/>
              <w:adjustRightInd w:val="0"/>
              <w:ind w:left="0" w:firstLine="0"/>
              <w:rPr>
                <w:rFonts w:cs="Calibri"/>
                <w:iCs/>
                <w:sz w:val="24"/>
                <w:szCs w:val="24"/>
                <w:lang w:val="es-EC"/>
              </w:rPr>
            </w:pPr>
            <w:r w:rsidRPr="00371F1F">
              <w:rPr>
                <w:sz w:val="24"/>
              </w:rPr>
              <w:t>Procedimientos de ensamblaje de equipos. Procedimientos de diagnóstico de funcionamiento de dispositivos inteligentes, equipos periféricos o componentes. Proceso de instalación de software base. Proceso de instalación de aplicaciones.</w:t>
            </w:r>
          </w:p>
          <w:p w14:paraId="166FFEC4" w14:textId="77777777" w:rsidR="003D7A5A" w:rsidRPr="00371F1F" w:rsidRDefault="003D7A5A" w:rsidP="0032779C">
            <w:pPr>
              <w:autoSpaceDE w:val="0"/>
              <w:autoSpaceDN w:val="0"/>
              <w:adjustRightInd w:val="0"/>
              <w:ind w:left="0" w:firstLine="0"/>
              <w:rPr>
                <w:rFonts w:cs="Calibri"/>
                <w:sz w:val="24"/>
                <w:szCs w:val="24"/>
                <w:u w:val="single"/>
                <w:lang w:val="es-EC"/>
              </w:rPr>
            </w:pPr>
          </w:p>
          <w:p w14:paraId="29268C4A" w14:textId="77777777" w:rsidR="007B7A05" w:rsidRPr="00371F1F" w:rsidRDefault="007B7A05" w:rsidP="0032779C">
            <w:pPr>
              <w:autoSpaceDE w:val="0"/>
              <w:autoSpaceDN w:val="0"/>
              <w:adjustRightInd w:val="0"/>
              <w:ind w:left="0" w:firstLine="0"/>
              <w:rPr>
                <w:rFonts w:cs="Calibri"/>
                <w:b/>
                <w:sz w:val="24"/>
                <w:szCs w:val="24"/>
                <w:u w:val="single"/>
                <w:lang w:val="es-EC"/>
              </w:rPr>
            </w:pPr>
            <w:r w:rsidRPr="00371F1F">
              <w:rPr>
                <w:rFonts w:cs="Calibri"/>
                <w:b/>
                <w:sz w:val="24"/>
                <w:szCs w:val="24"/>
                <w:u w:val="single"/>
                <w:lang w:val="es-EC"/>
              </w:rPr>
              <w:t>Principales resultados del trabajo</w:t>
            </w:r>
            <w:r w:rsidRPr="00371F1F">
              <w:rPr>
                <w:rFonts w:cs="Calibri"/>
                <w:b/>
                <w:sz w:val="24"/>
                <w:szCs w:val="24"/>
                <w:lang w:val="es-EC"/>
              </w:rPr>
              <w:t>:</w:t>
            </w:r>
          </w:p>
          <w:p w14:paraId="65AF80A0" w14:textId="77777777" w:rsidR="00A377BE" w:rsidRPr="00371F1F" w:rsidRDefault="00A377BE" w:rsidP="00273664">
            <w:pPr>
              <w:pStyle w:val="TableParagraph"/>
              <w:ind w:left="0"/>
              <w:jc w:val="both"/>
              <w:rPr>
                <w:sz w:val="24"/>
              </w:rPr>
            </w:pPr>
            <w:r w:rsidRPr="00371F1F">
              <w:rPr>
                <w:sz w:val="24"/>
              </w:rPr>
              <w:t>Dispositivos inteligentes y equipos periféricos instalados y en buen funcionamiento. Usuarios orientados sobre el uso de dispositivos inteligentes y equipos periféricos. Informes de actividades realizadas.</w:t>
            </w:r>
          </w:p>
          <w:p w14:paraId="1AB5593E" w14:textId="77777777" w:rsidR="003D7A5A" w:rsidRPr="00371F1F" w:rsidRDefault="003D7A5A" w:rsidP="0032779C">
            <w:pPr>
              <w:widowControl w:val="0"/>
              <w:autoSpaceDE w:val="0"/>
              <w:autoSpaceDN w:val="0"/>
              <w:adjustRightInd w:val="0"/>
              <w:ind w:left="0" w:firstLine="0"/>
              <w:rPr>
                <w:rFonts w:cs="Calibri"/>
                <w:spacing w:val="2"/>
                <w:sz w:val="24"/>
                <w:szCs w:val="24"/>
                <w:lang w:val="es-EC"/>
              </w:rPr>
            </w:pPr>
          </w:p>
          <w:p w14:paraId="41144E77" w14:textId="77777777" w:rsidR="007B7A05" w:rsidRPr="00371F1F" w:rsidRDefault="007B7A05" w:rsidP="0032779C">
            <w:pPr>
              <w:autoSpaceDE w:val="0"/>
              <w:autoSpaceDN w:val="0"/>
              <w:adjustRightInd w:val="0"/>
              <w:ind w:left="0" w:firstLine="0"/>
              <w:rPr>
                <w:rFonts w:cs="Calibri"/>
                <w:b/>
                <w:sz w:val="24"/>
                <w:szCs w:val="24"/>
                <w:u w:val="single"/>
                <w:lang w:val="es-EC"/>
              </w:rPr>
            </w:pPr>
            <w:r w:rsidRPr="00371F1F">
              <w:rPr>
                <w:rFonts w:cs="Calibri"/>
                <w:b/>
                <w:sz w:val="24"/>
                <w:szCs w:val="24"/>
                <w:u w:val="single"/>
                <w:lang w:val="es-EC"/>
              </w:rPr>
              <w:t>Organizaciones y/o personas relacionadas</w:t>
            </w:r>
            <w:r w:rsidRPr="00371F1F">
              <w:rPr>
                <w:rFonts w:cs="Calibri"/>
                <w:b/>
                <w:sz w:val="24"/>
                <w:szCs w:val="24"/>
                <w:lang w:val="es-EC"/>
              </w:rPr>
              <w:t>:</w:t>
            </w:r>
          </w:p>
          <w:p w14:paraId="2AC2401E" w14:textId="5ECEA294" w:rsidR="00A377BE" w:rsidRPr="00371F1F" w:rsidRDefault="00A377BE" w:rsidP="0032779C">
            <w:pPr>
              <w:spacing w:after="120"/>
              <w:ind w:left="0" w:firstLine="0"/>
              <w:rPr>
                <w:rFonts w:cs="Calibri"/>
                <w:iCs/>
                <w:sz w:val="24"/>
                <w:szCs w:val="24"/>
                <w:lang w:val="es-EC"/>
              </w:rPr>
            </w:pPr>
            <w:r w:rsidRPr="00371F1F">
              <w:rPr>
                <w:sz w:val="24"/>
              </w:rPr>
              <w:t>Organizaciones. Plantas industriales. Usuarios particulares.</w:t>
            </w:r>
          </w:p>
        </w:tc>
      </w:tr>
      <w:tr w:rsidR="00371F1F" w:rsidRPr="00371F1F" w14:paraId="7B571828" w14:textId="77777777" w:rsidTr="0015089B">
        <w:tc>
          <w:tcPr>
            <w:tcW w:w="8949" w:type="dxa"/>
            <w:gridSpan w:val="2"/>
          </w:tcPr>
          <w:p w14:paraId="316E9BAD" w14:textId="77777777" w:rsidR="00773867" w:rsidRPr="00371F1F" w:rsidRDefault="00773867" w:rsidP="00661A65">
            <w:pPr>
              <w:spacing w:before="120" w:after="120"/>
              <w:ind w:left="0" w:firstLine="0"/>
              <w:jc w:val="center"/>
              <w:outlineLvl w:val="0"/>
              <w:rPr>
                <w:rFonts w:cs="Calibri"/>
                <w:b/>
                <w:sz w:val="24"/>
                <w:szCs w:val="24"/>
                <w:lang w:val="es-EC"/>
              </w:rPr>
            </w:pPr>
            <w:r w:rsidRPr="00371F1F">
              <w:rPr>
                <w:rFonts w:cs="Calibri"/>
                <w:b/>
                <w:sz w:val="24"/>
                <w:szCs w:val="24"/>
                <w:lang w:val="es-EC"/>
              </w:rPr>
              <w:t>Especificación de Conocimientos y Capacidades</w:t>
            </w:r>
          </w:p>
        </w:tc>
      </w:tr>
      <w:tr w:rsidR="00371F1F" w:rsidRPr="00371F1F" w14:paraId="2A3B0BF5" w14:textId="77777777" w:rsidTr="0015089B">
        <w:tc>
          <w:tcPr>
            <w:tcW w:w="8949" w:type="dxa"/>
            <w:gridSpan w:val="2"/>
          </w:tcPr>
          <w:p w14:paraId="2C21DD7F" w14:textId="77777777" w:rsidR="00F90EC2" w:rsidRPr="00371F1F" w:rsidRDefault="00F90EC2" w:rsidP="00661A65">
            <w:pPr>
              <w:spacing w:before="120" w:after="120"/>
              <w:ind w:left="0" w:firstLine="0"/>
              <w:jc w:val="center"/>
              <w:outlineLvl w:val="0"/>
              <w:rPr>
                <w:rFonts w:cs="Calibri"/>
                <w:b/>
                <w:sz w:val="24"/>
                <w:szCs w:val="24"/>
                <w:lang w:val="es-EC"/>
              </w:rPr>
            </w:pPr>
            <w:r w:rsidRPr="00371F1F">
              <w:rPr>
                <w:rFonts w:cs="Calibri"/>
                <w:b/>
                <w:sz w:val="24"/>
                <w:szCs w:val="24"/>
                <w:lang w:val="es-EC"/>
              </w:rPr>
              <w:t>A:  CAPACIDADES FUNDAMENTALES</w:t>
            </w:r>
          </w:p>
        </w:tc>
      </w:tr>
      <w:tr w:rsidR="00371F1F" w:rsidRPr="00371F1F" w14:paraId="3B535B34" w14:textId="77777777" w:rsidTr="0015089B">
        <w:tc>
          <w:tcPr>
            <w:tcW w:w="8949" w:type="dxa"/>
            <w:gridSpan w:val="2"/>
          </w:tcPr>
          <w:p w14:paraId="23DE3F5E" w14:textId="77777777" w:rsidR="00A60A17" w:rsidRPr="00371F1F" w:rsidRDefault="00A60A17" w:rsidP="00F96A16">
            <w:pPr>
              <w:pStyle w:val="TableParagraph"/>
              <w:numPr>
                <w:ilvl w:val="0"/>
                <w:numId w:val="1"/>
              </w:numPr>
              <w:spacing w:before="120"/>
              <w:ind w:left="284" w:hanging="284"/>
              <w:jc w:val="both"/>
              <w:rPr>
                <w:sz w:val="24"/>
              </w:rPr>
            </w:pPr>
            <w:r w:rsidRPr="00371F1F">
              <w:rPr>
                <w:sz w:val="24"/>
              </w:rPr>
              <w:t>Seleccionar las opciones de instalación y configuración de un sistema operativo personal o de red, atendiendo a los requerimientos funcionales y a las características de los periféricos a conectar.</w:t>
            </w:r>
          </w:p>
          <w:p w14:paraId="2031BFA9" w14:textId="77777777" w:rsidR="00A60A17" w:rsidRPr="00371F1F" w:rsidRDefault="00A60A17" w:rsidP="00F96A16">
            <w:pPr>
              <w:pStyle w:val="TableParagraph"/>
              <w:numPr>
                <w:ilvl w:val="0"/>
                <w:numId w:val="1"/>
              </w:numPr>
              <w:ind w:left="284" w:hanging="284"/>
              <w:contextualSpacing/>
              <w:jc w:val="both"/>
              <w:rPr>
                <w:sz w:val="24"/>
              </w:rPr>
            </w:pPr>
            <w:r w:rsidRPr="00371F1F">
              <w:rPr>
                <w:sz w:val="24"/>
              </w:rPr>
              <w:t>Seleccionar el software base y de seguridad para los dispositivos inteligentes de una red de datos, en función de los requerimientos de funcionalidad establecidos por el administrador o usuario.</w:t>
            </w:r>
          </w:p>
          <w:p w14:paraId="6137F8DF" w14:textId="2F9266F3" w:rsidR="00A60A17" w:rsidRPr="00371F1F" w:rsidRDefault="00A60A17" w:rsidP="00F96A16">
            <w:pPr>
              <w:pStyle w:val="Prrafodelista"/>
              <w:widowControl w:val="0"/>
              <w:numPr>
                <w:ilvl w:val="0"/>
                <w:numId w:val="1"/>
              </w:numPr>
              <w:autoSpaceDE w:val="0"/>
              <w:autoSpaceDN w:val="0"/>
              <w:adjustRightInd w:val="0"/>
              <w:spacing w:after="120" w:line="240" w:lineRule="auto"/>
              <w:ind w:left="284" w:hanging="284"/>
              <w:rPr>
                <w:rFonts w:cs="Calibri"/>
                <w:sz w:val="24"/>
                <w:szCs w:val="24"/>
                <w:lang w:val="es-EC"/>
              </w:rPr>
            </w:pPr>
            <w:r w:rsidRPr="00371F1F">
              <w:rPr>
                <w:sz w:val="24"/>
              </w:rPr>
              <w:t xml:space="preserve">Deducir las causas que ocasionan problemas técnicos en el funcionamiento de equipos periféricos y dispositivos inteligentes de una red de datos, a partir de los </w:t>
            </w:r>
            <w:r w:rsidRPr="00371F1F">
              <w:rPr>
                <w:sz w:val="24"/>
              </w:rPr>
              <w:lastRenderedPageBreak/>
              <w:t>síntomas que presentan.</w:t>
            </w:r>
          </w:p>
        </w:tc>
      </w:tr>
      <w:tr w:rsidR="00371F1F" w:rsidRPr="00371F1F" w14:paraId="609E0FC4" w14:textId="77777777" w:rsidTr="0015089B">
        <w:tc>
          <w:tcPr>
            <w:tcW w:w="8949" w:type="dxa"/>
            <w:gridSpan w:val="2"/>
          </w:tcPr>
          <w:p w14:paraId="63983109" w14:textId="77777777" w:rsidR="0054099B" w:rsidRPr="00371F1F" w:rsidRDefault="0054099B" w:rsidP="0054099B">
            <w:pPr>
              <w:spacing w:before="120" w:after="120"/>
              <w:ind w:left="0" w:firstLine="0"/>
              <w:jc w:val="center"/>
              <w:outlineLvl w:val="0"/>
              <w:rPr>
                <w:rFonts w:cs="Calibri"/>
                <w:b/>
                <w:sz w:val="24"/>
                <w:szCs w:val="24"/>
                <w:lang w:val="es-EC"/>
              </w:rPr>
            </w:pPr>
            <w:r w:rsidRPr="00371F1F">
              <w:rPr>
                <w:rFonts w:cs="Calibri"/>
                <w:b/>
                <w:sz w:val="24"/>
                <w:szCs w:val="24"/>
                <w:lang w:val="es-EC"/>
              </w:rPr>
              <w:lastRenderedPageBreak/>
              <w:t>B:  CONOCIMIENTOS FUNDAMENTALES</w:t>
            </w:r>
          </w:p>
        </w:tc>
      </w:tr>
      <w:tr w:rsidR="00371F1F" w:rsidRPr="00371F1F" w14:paraId="220784FC" w14:textId="77777777" w:rsidTr="0015089B">
        <w:tc>
          <w:tcPr>
            <w:tcW w:w="8949" w:type="dxa"/>
            <w:gridSpan w:val="2"/>
          </w:tcPr>
          <w:p w14:paraId="2919989C" w14:textId="00DAC624" w:rsidR="00C90BCB" w:rsidRPr="00371F1F" w:rsidRDefault="00C90BCB" w:rsidP="00F96A16">
            <w:pPr>
              <w:pStyle w:val="Prrafodelista"/>
              <w:widowControl w:val="0"/>
              <w:numPr>
                <w:ilvl w:val="0"/>
                <w:numId w:val="1"/>
              </w:numPr>
              <w:autoSpaceDE w:val="0"/>
              <w:autoSpaceDN w:val="0"/>
              <w:adjustRightInd w:val="0"/>
              <w:spacing w:before="120" w:line="240" w:lineRule="auto"/>
              <w:ind w:left="284" w:hanging="284"/>
              <w:contextualSpacing w:val="0"/>
              <w:rPr>
                <w:rFonts w:cs="Calibri"/>
                <w:sz w:val="24"/>
                <w:szCs w:val="24"/>
                <w:lang w:val="es-EC"/>
              </w:rPr>
            </w:pPr>
            <w:r w:rsidRPr="00371F1F">
              <w:rPr>
                <w:sz w:val="24"/>
              </w:rPr>
              <w:t>El computador: Arquitectura interna y externa, sistemas operativos, mantenimiento preventivo y correctivo.</w:t>
            </w:r>
          </w:p>
          <w:p w14:paraId="56006BC4" w14:textId="77777777" w:rsidR="00C90BCB" w:rsidRPr="00371F1F" w:rsidRDefault="00C90BCB" w:rsidP="00F96A16">
            <w:pPr>
              <w:pStyle w:val="TableParagraph"/>
              <w:numPr>
                <w:ilvl w:val="0"/>
                <w:numId w:val="1"/>
              </w:numPr>
              <w:ind w:left="284" w:hanging="284"/>
              <w:contextualSpacing/>
              <w:jc w:val="both"/>
              <w:rPr>
                <w:sz w:val="24"/>
              </w:rPr>
            </w:pPr>
            <w:r w:rsidRPr="00371F1F">
              <w:rPr>
                <w:sz w:val="24"/>
              </w:rPr>
              <w:t>Equipos periféricos: Tipos, funciones operativas, componentes, instalación, diagnóstico de problemas funcionales, mantenimiento.</w:t>
            </w:r>
          </w:p>
          <w:p w14:paraId="556515F0" w14:textId="693328E6" w:rsidR="00DE3544" w:rsidRPr="00371F1F" w:rsidRDefault="00C90BCB" w:rsidP="00F96A16">
            <w:pPr>
              <w:pStyle w:val="Prrafodelista"/>
              <w:widowControl w:val="0"/>
              <w:numPr>
                <w:ilvl w:val="0"/>
                <w:numId w:val="1"/>
              </w:numPr>
              <w:autoSpaceDE w:val="0"/>
              <w:autoSpaceDN w:val="0"/>
              <w:adjustRightInd w:val="0"/>
              <w:spacing w:after="120" w:line="240" w:lineRule="auto"/>
              <w:ind w:left="284" w:hanging="284"/>
              <w:contextualSpacing w:val="0"/>
              <w:rPr>
                <w:rFonts w:cs="Calibri"/>
                <w:sz w:val="24"/>
                <w:szCs w:val="24"/>
                <w:lang w:val="es-EC"/>
              </w:rPr>
            </w:pPr>
            <w:r w:rsidRPr="00371F1F">
              <w:rPr>
                <w:sz w:val="24"/>
              </w:rPr>
              <w:t>Dispositivos inteligentes de redes de datos: Tipos, funciones operativas, instalación, software base y de seguridad, diagnóstico de problemas de funcionamiento, potenciación.</w:t>
            </w:r>
          </w:p>
        </w:tc>
      </w:tr>
      <w:tr w:rsidR="00371F1F" w:rsidRPr="00371F1F" w14:paraId="4A3164D0" w14:textId="77777777" w:rsidTr="00DD6998">
        <w:tc>
          <w:tcPr>
            <w:tcW w:w="8949" w:type="dxa"/>
            <w:gridSpan w:val="2"/>
          </w:tcPr>
          <w:p w14:paraId="54E08FED" w14:textId="77777777" w:rsidR="00E607D5" w:rsidRPr="00371F1F" w:rsidRDefault="00E607D5" w:rsidP="00DD6998">
            <w:pPr>
              <w:spacing w:before="120"/>
              <w:ind w:left="0" w:firstLine="0"/>
              <w:jc w:val="center"/>
              <w:rPr>
                <w:rFonts w:cs="Calibri"/>
                <w:b/>
                <w:sz w:val="24"/>
                <w:szCs w:val="24"/>
                <w:lang w:val="es-EC"/>
              </w:rPr>
            </w:pPr>
            <w:r w:rsidRPr="00371F1F">
              <w:rPr>
                <w:rFonts w:cs="Calibri"/>
                <w:b/>
                <w:sz w:val="24"/>
                <w:szCs w:val="24"/>
                <w:lang w:val="es-EC"/>
              </w:rPr>
              <w:t>UNIDAD DE COMPETENCIA 2:</w:t>
            </w:r>
          </w:p>
          <w:p w14:paraId="45FE5C8D" w14:textId="77777777" w:rsidR="00E607D5" w:rsidRPr="00371F1F" w:rsidRDefault="00E607D5" w:rsidP="00DD6998">
            <w:pPr>
              <w:spacing w:after="120"/>
              <w:ind w:left="0" w:firstLine="0"/>
              <w:jc w:val="center"/>
              <w:rPr>
                <w:rFonts w:cs="Calibri"/>
                <w:sz w:val="24"/>
                <w:szCs w:val="24"/>
                <w:lang w:val="es-EC"/>
              </w:rPr>
            </w:pPr>
            <w:r w:rsidRPr="00371F1F">
              <w:rPr>
                <w:sz w:val="24"/>
              </w:rPr>
              <w:t>REALIZAR OPERACIONES DE CONECTIVIDAD EN REDES DE DATOS, CUMPLIENDO CON LAS ESPECIFICACIONES TÉCNICAS DEL DISEÑO</w:t>
            </w:r>
          </w:p>
        </w:tc>
      </w:tr>
      <w:tr w:rsidR="00371F1F" w:rsidRPr="00371F1F" w14:paraId="0FA8EB7A" w14:textId="77777777" w:rsidTr="0015089B">
        <w:tc>
          <w:tcPr>
            <w:tcW w:w="8949" w:type="dxa"/>
            <w:gridSpan w:val="2"/>
          </w:tcPr>
          <w:p w14:paraId="3D94C727" w14:textId="77777777" w:rsidR="0095257A" w:rsidRPr="00371F1F" w:rsidRDefault="0095257A" w:rsidP="00661A65">
            <w:pPr>
              <w:spacing w:before="120" w:after="120"/>
              <w:ind w:left="0" w:firstLine="0"/>
              <w:jc w:val="center"/>
              <w:outlineLvl w:val="0"/>
              <w:rPr>
                <w:rFonts w:cs="Calibri"/>
                <w:b/>
                <w:sz w:val="28"/>
                <w:szCs w:val="22"/>
                <w:lang w:val="es-EC"/>
              </w:rPr>
            </w:pPr>
            <w:r w:rsidRPr="00371F1F">
              <w:rPr>
                <w:rFonts w:cs="Calibri"/>
                <w:b/>
                <w:sz w:val="24"/>
                <w:szCs w:val="24"/>
                <w:lang w:val="es-EC"/>
              </w:rPr>
              <w:t>Elementos de competencia y criterios de realización</w:t>
            </w:r>
          </w:p>
        </w:tc>
      </w:tr>
      <w:tr w:rsidR="00371F1F" w:rsidRPr="00371F1F" w14:paraId="0888035F" w14:textId="77777777" w:rsidTr="0015089B">
        <w:tc>
          <w:tcPr>
            <w:tcW w:w="8949" w:type="dxa"/>
            <w:gridSpan w:val="2"/>
          </w:tcPr>
          <w:p w14:paraId="380A0161" w14:textId="09BFE05C" w:rsidR="007234E0" w:rsidRPr="00371F1F" w:rsidRDefault="007234E0" w:rsidP="00585116">
            <w:pPr>
              <w:pStyle w:val="Prrafodelista"/>
              <w:numPr>
                <w:ilvl w:val="1"/>
                <w:numId w:val="10"/>
              </w:numPr>
              <w:spacing w:before="120" w:line="240" w:lineRule="auto"/>
              <w:ind w:left="567" w:hanging="567"/>
              <w:contextualSpacing w:val="0"/>
              <w:rPr>
                <w:rFonts w:cs="Calibri"/>
                <w:sz w:val="24"/>
                <w:szCs w:val="24"/>
                <w:lang w:val="es-EC"/>
              </w:rPr>
            </w:pPr>
            <w:r w:rsidRPr="00371F1F">
              <w:rPr>
                <w:sz w:val="24"/>
              </w:rPr>
              <w:t>Interpretar planos de cableado estructurado, identificando las especificaciones de conectividad establecidas en el diseño.</w:t>
            </w:r>
          </w:p>
          <w:p w14:paraId="1706C66B" w14:textId="77777777" w:rsidR="003138C8" w:rsidRPr="00371F1F" w:rsidRDefault="003138C8" w:rsidP="00585116">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sz w:val="24"/>
              </w:rPr>
              <w:t>Identifica en el plano los puntos de red y su ubicación.</w:t>
            </w:r>
          </w:p>
          <w:p w14:paraId="79F6C40B" w14:textId="77777777" w:rsidR="003138C8" w:rsidRPr="00371F1F" w:rsidRDefault="003138C8" w:rsidP="00585116">
            <w:pPr>
              <w:pStyle w:val="Prrafodelista"/>
              <w:widowControl w:val="0"/>
              <w:numPr>
                <w:ilvl w:val="0"/>
                <w:numId w:val="2"/>
              </w:numPr>
              <w:autoSpaceDE w:val="0"/>
              <w:autoSpaceDN w:val="0"/>
              <w:adjustRightInd w:val="0"/>
              <w:spacing w:line="240" w:lineRule="auto"/>
              <w:ind w:left="851" w:hanging="284"/>
              <w:contextualSpacing w:val="0"/>
              <w:rPr>
                <w:rFonts w:cs="Calibri"/>
                <w:bCs/>
                <w:iCs/>
                <w:sz w:val="24"/>
                <w:lang w:val="es-EC"/>
              </w:rPr>
            </w:pPr>
            <w:r w:rsidRPr="00371F1F">
              <w:rPr>
                <w:sz w:val="24"/>
              </w:rPr>
              <w:t>Reconoce las especificaciones técnicas de los medios guiados a utilizar.</w:t>
            </w:r>
          </w:p>
          <w:p w14:paraId="2CD528B9" w14:textId="0ACBDDA6" w:rsidR="004D4EC2" w:rsidRPr="00371F1F" w:rsidRDefault="003138C8" w:rsidP="00585116">
            <w:pPr>
              <w:pStyle w:val="Prrafodelista"/>
              <w:widowControl w:val="0"/>
              <w:numPr>
                <w:ilvl w:val="0"/>
                <w:numId w:val="2"/>
              </w:numPr>
              <w:autoSpaceDE w:val="0"/>
              <w:autoSpaceDN w:val="0"/>
              <w:adjustRightInd w:val="0"/>
              <w:spacing w:after="120" w:line="240" w:lineRule="auto"/>
              <w:ind w:left="851" w:hanging="284"/>
              <w:contextualSpacing w:val="0"/>
              <w:rPr>
                <w:rFonts w:cs="Calibri"/>
                <w:bCs/>
                <w:iCs/>
                <w:sz w:val="24"/>
                <w:lang w:val="es-EC"/>
              </w:rPr>
            </w:pPr>
            <w:r w:rsidRPr="00371F1F">
              <w:rPr>
                <w:sz w:val="24"/>
              </w:rPr>
              <w:t>Identifica las características técnicas de los dispositivos activos de red que se van a instalar.</w:t>
            </w:r>
          </w:p>
        </w:tc>
      </w:tr>
      <w:tr w:rsidR="00371F1F" w:rsidRPr="00371F1F" w14:paraId="1EA822C3" w14:textId="77777777" w:rsidTr="0015089B">
        <w:tc>
          <w:tcPr>
            <w:tcW w:w="8949" w:type="dxa"/>
            <w:gridSpan w:val="2"/>
          </w:tcPr>
          <w:p w14:paraId="064A3909" w14:textId="08166F4C" w:rsidR="007234E0" w:rsidRPr="00371F1F" w:rsidRDefault="007234E0" w:rsidP="001D053F">
            <w:pPr>
              <w:pStyle w:val="Prrafodelista"/>
              <w:numPr>
                <w:ilvl w:val="1"/>
                <w:numId w:val="10"/>
              </w:numPr>
              <w:spacing w:before="120" w:line="240" w:lineRule="auto"/>
              <w:ind w:left="567" w:hanging="567"/>
              <w:contextualSpacing w:val="0"/>
              <w:rPr>
                <w:sz w:val="24"/>
              </w:rPr>
            </w:pPr>
            <w:r w:rsidRPr="00371F1F">
              <w:rPr>
                <w:sz w:val="24"/>
              </w:rPr>
              <w:t>Establecer la forma del tendido de los medios guiados, a partir de la inspección in situ del lugar donde se realizarán las conexiones.</w:t>
            </w:r>
          </w:p>
          <w:p w14:paraId="1351F0C3"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Identifica en la obra civil la ubicación de las instalaciones de luz, agua y telecomunicaciones.</w:t>
            </w:r>
          </w:p>
          <w:p w14:paraId="498E2FDF"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la factibilidad de realización del tendido de los medios guiados.</w:t>
            </w:r>
          </w:p>
          <w:p w14:paraId="6ECF5F57"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que la forma del tendido no afecte a la estética del lugar.</w:t>
            </w:r>
          </w:p>
          <w:p w14:paraId="4FB2EFD8" w14:textId="24898AF0" w:rsidR="00406831" w:rsidRPr="00371F1F" w:rsidRDefault="003138C8" w:rsidP="001D053F">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sz w:val="24"/>
              </w:rPr>
              <w:t>Calcula el número de metros de cada medio guiado requerido para el tendido.</w:t>
            </w:r>
          </w:p>
        </w:tc>
      </w:tr>
      <w:tr w:rsidR="00371F1F" w:rsidRPr="00371F1F" w14:paraId="472738AE" w14:textId="77777777" w:rsidTr="0015089B">
        <w:tc>
          <w:tcPr>
            <w:tcW w:w="8949" w:type="dxa"/>
            <w:gridSpan w:val="2"/>
          </w:tcPr>
          <w:p w14:paraId="5CA68EE8" w14:textId="41ECC414" w:rsidR="007234E0" w:rsidRPr="00371F1F" w:rsidRDefault="007234E0" w:rsidP="001D053F">
            <w:pPr>
              <w:pStyle w:val="Prrafodelista"/>
              <w:numPr>
                <w:ilvl w:val="1"/>
                <w:numId w:val="10"/>
              </w:numPr>
              <w:spacing w:before="120" w:line="240" w:lineRule="auto"/>
              <w:ind w:left="567" w:hanging="567"/>
              <w:contextualSpacing w:val="0"/>
              <w:rPr>
                <w:sz w:val="24"/>
              </w:rPr>
            </w:pPr>
            <w:r w:rsidRPr="00371F1F">
              <w:rPr>
                <w:sz w:val="24"/>
              </w:rPr>
              <w:t>Tender los medios guiados, siguiendo las indicaciones del plano de cableado estructurado.</w:t>
            </w:r>
          </w:p>
          <w:p w14:paraId="6C829E04"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que las especificaciones técnicas de los medios guiados a utilizar son las correctas.</w:t>
            </w:r>
          </w:p>
          <w:p w14:paraId="69F4F490"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Selecciona las herramientas y equipos en función del tipo de medio guiado a utilizar.</w:t>
            </w:r>
          </w:p>
          <w:p w14:paraId="755734EA" w14:textId="6D44942C"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 xml:space="preserve">Ejecuta los procedimientos establecidos en la normativa técnica para el tendido de medios guiados. </w:t>
            </w:r>
          </w:p>
          <w:p w14:paraId="334A5EE5" w14:textId="2D95F7D6" w:rsidR="007052F6" w:rsidRPr="00371F1F" w:rsidRDefault="003138C8" w:rsidP="001D053F">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sz w:val="24"/>
              </w:rPr>
              <w:t>Aplica las medidas de seguridad correspondientes.</w:t>
            </w:r>
          </w:p>
        </w:tc>
      </w:tr>
      <w:tr w:rsidR="00371F1F" w:rsidRPr="00371F1F" w14:paraId="1F3EC839" w14:textId="77777777" w:rsidTr="00EB485A">
        <w:tc>
          <w:tcPr>
            <w:tcW w:w="8949" w:type="dxa"/>
            <w:gridSpan w:val="2"/>
          </w:tcPr>
          <w:p w14:paraId="5080ED99" w14:textId="7A859717" w:rsidR="007234E0" w:rsidRPr="00371F1F" w:rsidRDefault="007234E0" w:rsidP="001D053F">
            <w:pPr>
              <w:pStyle w:val="Prrafodelista"/>
              <w:numPr>
                <w:ilvl w:val="1"/>
                <w:numId w:val="10"/>
              </w:numPr>
              <w:spacing w:before="120" w:line="240" w:lineRule="auto"/>
              <w:ind w:left="567" w:hanging="567"/>
              <w:contextualSpacing w:val="0"/>
              <w:rPr>
                <w:sz w:val="24"/>
              </w:rPr>
            </w:pPr>
            <w:r w:rsidRPr="00371F1F">
              <w:rPr>
                <w:sz w:val="24"/>
              </w:rPr>
              <w:t>Verificar los niveles de señal en los puntos de red, considerando las categorías de conexión indicadas en el plano correspondiente.</w:t>
            </w:r>
          </w:p>
          <w:p w14:paraId="4EB043E6"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Selecciona el generador y comprobador de señal a utilizar, acorde con el tipo de medio guiado.</w:t>
            </w:r>
          </w:p>
          <w:p w14:paraId="5B29ACE3"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Calibra la señal del generador al nivel requerido en el origen.</w:t>
            </w:r>
          </w:p>
          <w:p w14:paraId="68DA749A" w14:textId="77777777" w:rsidR="003138C8" w:rsidRPr="00371F1F" w:rsidRDefault="003138C8" w:rsidP="001D053F">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lastRenderedPageBreak/>
              <w:t>Comprueba el nivel de señal recibido en el destino.</w:t>
            </w:r>
          </w:p>
          <w:p w14:paraId="72BEDD5A" w14:textId="1FB8269E" w:rsidR="007234E0" w:rsidRPr="00371F1F" w:rsidRDefault="003138C8" w:rsidP="001D053F">
            <w:pPr>
              <w:pStyle w:val="Prrafodelista"/>
              <w:widowControl w:val="0"/>
              <w:numPr>
                <w:ilvl w:val="0"/>
                <w:numId w:val="2"/>
              </w:numPr>
              <w:autoSpaceDE w:val="0"/>
              <w:autoSpaceDN w:val="0"/>
              <w:adjustRightInd w:val="0"/>
              <w:spacing w:after="120" w:line="240" w:lineRule="auto"/>
              <w:ind w:left="851" w:hanging="284"/>
              <w:contextualSpacing w:val="0"/>
              <w:rPr>
                <w:rFonts w:ascii="Arial" w:hAnsi="Arial" w:cs="Arial"/>
                <w:lang w:val="es-EC"/>
              </w:rPr>
            </w:pPr>
            <w:r w:rsidRPr="00371F1F">
              <w:rPr>
                <w:sz w:val="24"/>
              </w:rPr>
              <w:t>Etiqueta el punto de red con el nivel de señal indicado.</w:t>
            </w:r>
          </w:p>
        </w:tc>
      </w:tr>
      <w:tr w:rsidR="00371F1F" w:rsidRPr="00371F1F" w14:paraId="3B5BFFAF" w14:textId="77777777" w:rsidTr="00EB485A">
        <w:tc>
          <w:tcPr>
            <w:tcW w:w="8949" w:type="dxa"/>
            <w:gridSpan w:val="2"/>
          </w:tcPr>
          <w:p w14:paraId="38915C33" w14:textId="10053A0E" w:rsidR="00D611A8" w:rsidRPr="00371F1F" w:rsidRDefault="00D611A8" w:rsidP="002255AB">
            <w:pPr>
              <w:pStyle w:val="Prrafodelista"/>
              <w:numPr>
                <w:ilvl w:val="1"/>
                <w:numId w:val="10"/>
              </w:numPr>
              <w:spacing w:before="120" w:line="240" w:lineRule="auto"/>
              <w:ind w:left="567" w:hanging="567"/>
              <w:contextualSpacing w:val="0"/>
              <w:rPr>
                <w:sz w:val="24"/>
              </w:rPr>
            </w:pPr>
            <w:r w:rsidRPr="00371F1F">
              <w:rPr>
                <w:sz w:val="24"/>
              </w:rPr>
              <w:lastRenderedPageBreak/>
              <w:t>Reparar</w:t>
            </w:r>
            <w:r w:rsidR="001D053F" w:rsidRPr="00371F1F">
              <w:rPr>
                <w:sz w:val="24"/>
              </w:rPr>
              <w:t xml:space="preserve"> </w:t>
            </w:r>
            <w:r w:rsidRPr="00371F1F">
              <w:rPr>
                <w:sz w:val="24"/>
              </w:rPr>
              <w:t>punto</w:t>
            </w:r>
            <w:r w:rsidR="001D053F" w:rsidRPr="00371F1F">
              <w:rPr>
                <w:sz w:val="24"/>
              </w:rPr>
              <w:t>s</w:t>
            </w:r>
            <w:r w:rsidRPr="00371F1F">
              <w:rPr>
                <w:sz w:val="24"/>
              </w:rPr>
              <w:t xml:space="preserve"> de red defectuoso</w:t>
            </w:r>
            <w:r w:rsidR="001D053F" w:rsidRPr="00371F1F">
              <w:rPr>
                <w:sz w:val="24"/>
              </w:rPr>
              <w:t>s</w:t>
            </w:r>
            <w:r w:rsidRPr="00371F1F">
              <w:rPr>
                <w:sz w:val="24"/>
              </w:rPr>
              <w:t>, aplicando técnicas acordes al medio guiado utilizado.</w:t>
            </w:r>
          </w:p>
          <w:p w14:paraId="49F7D6E0" w14:textId="77777777" w:rsidR="003138C8" w:rsidRPr="00371F1F" w:rsidRDefault="003138C8"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Identifica el terminal o medio guiado defectuoso.</w:t>
            </w:r>
          </w:p>
          <w:p w14:paraId="43FB3BCC" w14:textId="77777777" w:rsidR="003138C8" w:rsidRPr="00371F1F" w:rsidRDefault="003138C8"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Cambia el terminal defectuoso en origen o destino, según el requerimiento.</w:t>
            </w:r>
          </w:p>
          <w:p w14:paraId="1831D495" w14:textId="77777777" w:rsidR="003138C8" w:rsidRPr="00371F1F" w:rsidRDefault="003138C8"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Cambia o fusiona el medio guiado según el requerimiento técnico.</w:t>
            </w:r>
          </w:p>
          <w:p w14:paraId="644B6484" w14:textId="4AB518F1" w:rsidR="007234E0" w:rsidRPr="00371F1F" w:rsidRDefault="003138C8" w:rsidP="002255AB">
            <w:pPr>
              <w:pStyle w:val="Prrafodelista"/>
              <w:widowControl w:val="0"/>
              <w:numPr>
                <w:ilvl w:val="0"/>
                <w:numId w:val="2"/>
              </w:numPr>
              <w:autoSpaceDE w:val="0"/>
              <w:autoSpaceDN w:val="0"/>
              <w:adjustRightInd w:val="0"/>
              <w:spacing w:after="120" w:line="240" w:lineRule="auto"/>
              <w:ind w:left="851" w:hanging="284"/>
              <w:contextualSpacing w:val="0"/>
              <w:rPr>
                <w:rFonts w:ascii="Arial" w:hAnsi="Arial" w:cs="Arial"/>
                <w:lang w:val="es-EC"/>
              </w:rPr>
            </w:pPr>
            <w:r w:rsidRPr="00371F1F">
              <w:rPr>
                <w:sz w:val="24"/>
              </w:rPr>
              <w:t>Verifica que los niveles de señal son los correctos.</w:t>
            </w:r>
          </w:p>
        </w:tc>
      </w:tr>
      <w:tr w:rsidR="00371F1F" w:rsidRPr="00371F1F" w14:paraId="43ACB10F" w14:textId="77777777" w:rsidTr="00EB485A">
        <w:tc>
          <w:tcPr>
            <w:tcW w:w="8949" w:type="dxa"/>
            <w:gridSpan w:val="2"/>
          </w:tcPr>
          <w:p w14:paraId="60832D6A" w14:textId="36B75AAF" w:rsidR="00D611A8" w:rsidRPr="00371F1F" w:rsidRDefault="00D611A8" w:rsidP="002255AB">
            <w:pPr>
              <w:pStyle w:val="Prrafodelista"/>
              <w:numPr>
                <w:ilvl w:val="1"/>
                <w:numId w:val="10"/>
              </w:numPr>
              <w:spacing w:before="120" w:line="240" w:lineRule="auto"/>
              <w:ind w:left="567" w:hanging="567"/>
              <w:contextualSpacing w:val="0"/>
              <w:rPr>
                <w:sz w:val="24"/>
              </w:rPr>
            </w:pPr>
            <w:r w:rsidRPr="00371F1F">
              <w:rPr>
                <w:sz w:val="24"/>
              </w:rPr>
              <w:t>Comprobar el funcionamiento de los dispositivos activos de red, siguiendo el procedimiento dado por el fabricante.</w:t>
            </w:r>
          </w:p>
          <w:p w14:paraId="6A2CA0EA" w14:textId="77777777" w:rsidR="003138C8" w:rsidRPr="00371F1F" w:rsidRDefault="003138C8"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Realiza secuencialmente la conexión, encendido y reinicio del dispositivo.</w:t>
            </w:r>
          </w:p>
          <w:p w14:paraId="4D2633FB" w14:textId="77777777" w:rsidR="003138C8" w:rsidRPr="00371F1F" w:rsidRDefault="003138C8"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el estado de los indicadores de funcionamiento del dispositivo.</w:t>
            </w:r>
          </w:p>
          <w:p w14:paraId="5C444F8D" w14:textId="4DA51181" w:rsidR="007234E0" w:rsidRPr="00371F1F" w:rsidRDefault="003138C8" w:rsidP="002255AB">
            <w:pPr>
              <w:pStyle w:val="Prrafodelista"/>
              <w:widowControl w:val="0"/>
              <w:numPr>
                <w:ilvl w:val="0"/>
                <w:numId w:val="2"/>
              </w:numPr>
              <w:autoSpaceDE w:val="0"/>
              <w:autoSpaceDN w:val="0"/>
              <w:adjustRightInd w:val="0"/>
              <w:spacing w:after="120" w:line="240" w:lineRule="auto"/>
              <w:ind w:left="851" w:hanging="284"/>
              <w:contextualSpacing w:val="0"/>
              <w:rPr>
                <w:rFonts w:ascii="Arial" w:hAnsi="Arial" w:cs="Arial"/>
                <w:lang w:val="es-EC"/>
              </w:rPr>
            </w:pPr>
            <w:r w:rsidRPr="00371F1F">
              <w:rPr>
                <w:sz w:val="24"/>
              </w:rPr>
              <w:t>Registra el estado de funcionamiento del dispositivo.</w:t>
            </w:r>
          </w:p>
        </w:tc>
      </w:tr>
      <w:tr w:rsidR="00371F1F" w:rsidRPr="00371F1F" w14:paraId="1DED450D" w14:textId="77777777" w:rsidTr="00EB485A">
        <w:tc>
          <w:tcPr>
            <w:tcW w:w="8949" w:type="dxa"/>
            <w:gridSpan w:val="2"/>
          </w:tcPr>
          <w:p w14:paraId="6CCA26A4" w14:textId="6A45DC8F" w:rsidR="00D611A8" w:rsidRPr="00371F1F" w:rsidRDefault="00D611A8" w:rsidP="002255AB">
            <w:pPr>
              <w:pStyle w:val="Prrafodelista"/>
              <w:numPr>
                <w:ilvl w:val="1"/>
                <w:numId w:val="10"/>
              </w:numPr>
              <w:spacing w:before="120" w:line="240" w:lineRule="auto"/>
              <w:ind w:left="567" w:hanging="567"/>
              <w:contextualSpacing w:val="0"/>
              <w:rPr>
                <w:sz w:val="24"/>
              </w:rPr>
            </w:pPr>
            <w:r w:rsidRPr="00371F1F">
              <w:rPr>
                <w:sz w:val="24"/>
              </w:rPr>
              <w:t>Verificar la cobertura de los puntos de acceso inalámbrico mediante una inspección in situ, considerando las categorías de conexión establecidas en el plano de instalación.</w:t>
            </w:r>
          </w:p>
          <w:p w14:paraId="78EC1C54" w14:textId="77777777" w:rsidR="00585116" w:rsidRPr="00371F1F" w:rsidRDefault="00585116"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Comprueba que el punto de acceso está en funcionamiento.</w:t>
            </w:r>
          </w:p>
          <w:p w14:paraId="1507BC94" w14:textId="77777777" w:rsidR="00585116" w:rsidRPr="00371F1F" w:rsidRDefault="00585116"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la recepción de la señal en el dispositivo seleccionado.</w:t>
            </w:r>
          </w:p>
          <w:p w14:paraId="64DA2931" w14:textId="77777777" w:rsidR="00585116" w:rsidRPr="00371F1F" w:rsidRDefault="00585116"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Calibra la orientación de las antenas del punto de acceso, en caso de existir antenas.</w:t>
            </w:r>
          </w:p>
          <w:p w14:paraId="206B3C2E" w14:textId="77777777" w:rsidR="00585116" w:rsidRPr="00371F1F" w:rsidRDefault="00585116" w:rsidP="002255AB">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Reinicia el punto de acceso inalámbrico para restablecer los valores de fábrica.</w:t>
            </w:r>
          </w:p>
          <w:p w14:paraId="75461DAC" w14:textId="4CF08275" w:rsidR="007234E0" w:rsidRPr="00371F1F" w:rsidRDefault="00585116" w:rsidP="002255AB">
            <w:pPr>
              <w:pStyle w:val="Prrafodelista"/>
              <w:widowControl w:val="0"/>
              <w:numPr>
                <w:ilvl w:val="0"/>
                <w:numId w:val="2"/>
              </w:numPr>
              <w:autoSpaceDE w:val="0"/>
              <w:autoSpaceDN w:val="0"/>
              <w:adjustRightInd w:val="0"/>
              <w:spacing w:after="120" w:line="240" w:lineRule="auto"/>
              <w:ind w:left="851" w:hanging="284"/>
              <w:contextualSpacing w:val="0"/>
              <w:rPr>
                <w:rFonts w:ascii="Arial" w:hAnsi="Arial" w:cs="Arial"/>
                <w:lang w:val="es-EC"/>
              </w:rPr>
            </w:pPr>
            <w:r w:rsidRPr="00371F1F">
              <w:rPr>
                <w:sz w:val="24"/>
              </w:rPr>
              <w:t>Registra el nivel de señal de acuerdo con la ubicación del punto de acceso.</w:t>
            </w:r>
          </w:p>
        </w:tc>
      </w:tr>
      <w:tr w:rsidR="00371F1F" w:rsidRPr="00371F1F" w14:paraId="6B7D77A0" w14:textId="77777777" w:rsidTr="00EB485A">
        <w:tc>
          <w:tcPr>
            <w:tcW w:w="8949" w:type="dxa"/>
            <w:gridSpan w:val="2"/>
          </w:tcPr>
          <w:p w14:paraId="470CE66E" w14:textId="1E47CF0D" w:rsidR="00D611A8" w:rsidRPr="00371F1F" w:rsidRDefault="00D611A8" w:rsidP="00E610F7">
            <w:pPr>
              <w:pStyle w:val="Prrafodelista"/>
              <w:numPr>
                <w:ilvl w:val="1"/>
                <w:numId w:val="10"/>
              </w:numPr>
              <w:spacing w:before="120" w:line="240" w:lineRule="auto"/>
              <w:ind w:left="567" w:hanging="567"/>
              <w:contextualSpacing w:val="0"/>
              <w:rPr>
                <w:sz w:val="24"/>
              </w:rPr>
            </w:pPr>
            <w:r w:rsidRPr="00371F1F">
              <w:rPr>
                <w:sz w:val="24"/>
              </w:rPr>
              <w:t>Reportar la operación de conectividad realizada, evidenciando que ha sido cumplida a satisfacción.</w:t>
            </w:r>
          </w:p>
          <w:p w14:paraId="3D0CECEF" w14:textId="77777777" w:rsidR="00585116" w:rsidRPr="00371F1F" w:rsidRDefault="00585116" w:rsidP="00E610F7">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Elabora el informe describiendo en detalle la actividad realizada.</w:t>
            </w:r>
          </w:p>
          <w:p w14:paraId="33EA702E" w14:textId="77777777" w:rsidR="00585116" w:rsidRPr="00371F1F" w:rsidRDefault="00585116" w:rsidP="00E610F7">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Presenta el informe al responsable del área en la forma y plazos establecidos.</w:t>
            </w:r>
          </w:p>
          <w:p w14:paraId="475037E7" w14:textId="43DE6901" w:rsidR="007234E0" w:rsidRPr="00371F1F" w:rsidRDefault="00585116" w:rsidP="00E610F7">
            <w:pPr>
              <w:pStyle w:val="Prrafodelista"/>
              <w:widowControl w:val="0"/>
              <w:numPr>
                <w:ilvl w:val="0"/>
                <w:numId w:val="2"/>
              </w:numPr>
              <w:autoSpaceDE w:val="0"/>
              <w:autoSpaceDN w:val="0"/>
              <w:adjustRightInd w:val="0"/>
              <w:spacing w:after="120" w:line="240" w:lineRule="auto"/>
              <w:ind w:left="851" w:hanging="284"/>
              <w:contextualSpacing w:val="0"/>
              <w:rPr>
                <w:rFonts w:ascii="Arial" w:hAnsi="Arial" w:cs="Arial"/>
                <w:lang w:val="es-EC"/>
              </w:rPr>
            </w:pPr>
            <w:r w:rsidRPr="00371F1F">
              <w:rPr>
                <w:sz w:val="24"/>
              </w:rPr>
              <w:t>Comunica al usuario sobre la actividad cumplida para su aceptación, dándole orientaciones sobre el uso de puntos de red o conexión inalámbrica.</w:t>
            </w:r>
          </w:p>
        </w:tc>
      </w:tr>
      <w:tr w:rsidR="00371F1F" w:rsidRPr="00371F1F" w14:paraId="44D1F60B" w14:textId="77777777" w:rsidTr="0015089B">
        <w:tc>
          <w:tcPr>
            <w:tcW w:w="8949" w:type="dxa"/>
            <w:gridSpan w:val="2"/>
          </w:tcPr>
          <w:p w14:paraId="0102004B"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t>Especificación de Campo Ocupacional</w:t>
            </w:r>
          </w:p>
        </w:tc>
      </w:tr>
      <w:tr w:rsidR="00371F1F" w:rsidRPr="00371F1F" w14:paraId="56F8A644" w14:textId="77777777" w:rsidTr="0015089B">
        <w:tc>
          <w:tcPr>
            <w:tcW w:w="8949" w:type="dxa"/>
            <w:gridSpan w:val="2"/>
          </w:tcPr>
          <w:p w14:paraId="3BB166E7" w14:textId="77777777" w:rsidR="00533634" w:rsidRPr="00371F1F" w:rsidRDefault="00533634" w:rsidP="0021765A">
            <w:pPr>
              <w:autoSpaceDE w:val="0"/>
              <w:autoSpaceDN w:val="0"/>
              <w:adjustRightInd w:val="0"/>
              <w:spacing w:before="120"/>
              <w:ind w:left="0" w:firstLine="0"/>
              <w:rPr>
                <w:rFonts w:cs="Calibri"/>
                <w:b/>
                <w:sz w:val="24"/>
                <w:szCs w:val="24"/>
                <w:u w:val="single"/>
                <w:lang w:val="es-EC"/>
              </w:rPr>
            </w:pPr>
            <w:r w:rsidRPr="00371F1F">
              <w:rPr>
                <w:rFonts w:cs="Calibri"/>
                <w:b/>
                <w:sz w:val="24"/>
                <w:szCs w:val="24"/>
                <w:u w:val="single"/>
                <w:lang w:val="es-EC"/>
              </w:rPr>
              <w:t>Información (naturaleza, tipo y soportes)</w:t>
            </w:r>
            <w:r w:rsidRPr="00371F1F">
              <w:rPr>
                <w:rFonts w:cs="Calibri"/>
                <w:b/>
                <w:sz w:val="24"/>
                <w:szCs w:val="24"/>
                <w:lang w:val="es-EC"/>
              </w:rPr>
              <w:t>:</w:t>
            </w:r>
          </w:p>
          <w:p w14:paraId="48385B13" w14:textId="77777777" w:rsidR="00910193" w:rsidRPr="00371F1F" w:rsidRDefault="00910193" w:rsidP="0021765A">
            <w:pPr>
              <w:ind w:left="0" w:firstLine="0"/>
              <w:rPr>
                <w:sz w:val="24"/>
              </w:rPr>
            </w:pPr>
            <w:r w:rsidRPr="00371F1F">
              <w:rPr>
                <w:sz w:val="24"/>
                <w:u w:val="single"/>
              </w:rPr>
              <w:t>Utilizada</w:t>
            </w:r>
            <w:r w:rsidRPr="00371F1F">
              <w:rPr>
                <w:sz w:val="24"/>
              </w:rPr>
              <w:t xml:space="preserve">: Especificaciones técnicas de medios guiados. Manuales de operación de equipos de pruebas de conectividad. Normas de seguridad industrial. </w:t>
            </w:r>
          </w:p>
          <w:p w14:paraId="350AB348" w14:textId="77777777" w:rsidR="00910193" w:rsidRPr="00371F1F" w:rsidRDefault="00910193" w:rsidP="0021765A">
            <w:pPr>
              <w:autoSpaceDE w:val="0"/>
              <w:autoSpaceDN w:val="0"/>
              <w:adjustRightInd w:val="0"/>
              <w:ind w:left="0" w:firstLine="0"/>
              <w:rPr>
                <w:rFonts w:cs="Calibri"/>
                <w:sz w:val="24"/>
                <w:szCs w:val="24"/>
                <w:lang w:val="es-EC"/>
              </w:rPr>
            </w:pPr>
          </w:p>
          <w:p w14:paraId="768CA0A7" w14:textId="77777777" w:rsidR="00910193" w:rsidRPr="00371F1F" w:rsidRDefault="00910193" w:rsidP="0021765A">
            <w:pPr>
              <w:pStyle w:val="TableParagraph"/>
              <w:spacing w:before="59" w:line="276" w:lineRule="exact"/>
              <w:ind w:left="0"/>
              <w:jc w:val="both"/>
              <w:rPr>
                <w:sz w:val="24"/>
              </w:rPr>
            </w:pPr>
            <w:r w:rsidRPr="00371F1F">
              <w:rPr>
                <w:sz w:val="24"/>
                <w:u w:val="single"/>
              </w:rPr>
              <w:t>Generada</w:t>
            </w:r>
            <w:r w:rsidRPr="00371F1F">
              <w:rPr>
                <w:sz w:val="24"/>
              </w:rPr>
              <w:t xml:space="preserve">: Registro y reporte de actividades realizadas. Informes de solución de incidentes de conectividad. Reporte de niveles de conductividad. </w:t>
            </w:r>
          </w:p>
          <w:p w14:paraId="24616288" w14:textId="77777777" w:rsidR="00533634" w:rsidRPr="00371F1F" w:rsidRDefault="00533634" w:rsidP="0021765A">
            <w:pPr>
              <w:autoSpaceDE w:val="0"/>
              <w:autoSpaceDN w:val="0"/>
              <w:adjustRightInd w:val="0"/>
              <w:ind w:left="0" w:firstLine="0"/>
              <w:rPr>
                <w:rFonts w:cs="Calibri"/>
                <w:sz w:val="24"/>
                <w:szCs w:val="24"/>
                <w:lang w:val="es-EC"/>
              </w:rPr>
            </w:pPr>
          </w:p>
          <w:p w14:paraId="470DC942" w14:textId="77777777" w:rsidR="00533634" w:rsidRPr="00371F1F" w:rsidRDefault="00533634" w:rsidP="0021765A">
            <w:pPr>
              <w:autoSpaceDE w:val="0"/>
              <w:autoSpaceDN w:val="0"/>
              <w:adjustRightInd w:val="0"/>
              <w:ind w:left="0" w:firstLine="0"/>
              <w:rPr>
                <w:rFonts w:cs="Calibri"/>
                <w:b/>
                <w:sz w:val="24"/>
                <w:szCs w:val="24"/>
                <w:u w:val="single"/>
                <w:lang w:val="es-EC"/>
              </w:rPr>
            </w:pPr>
            <w:r w:rsidRPr="00371F1F">
              <w:rPr>
                <w:rFonts w:cs="Calibri"/>
                <w:b/>
                <w:sz w:val="24"/>
                <w:szCs w:val="24"/>
                <w:u w:val="single"/>
                <w:lang w:val="es-EC"/>
              </w:rPr>
              <w:t>Medios de trabajo</w:t>
            </w:r>
            <w:r w:rsidRPr="00371F1F">
              <w:rPr>
                <w:rFonts w:cs="Calibri"/>
                <w:b/>
                <w:sz w:val="24"/>
                <w:szCs w:val="24"/>
                <w:lang w:val="es-EC"/>
              </w:rPr>
              <w:t>:</w:t>
            </w:r>
          </w:p>
          <w:p w14:paraId="36A468F6" w14:textId="77777777" w:rsidR="00910193" w:rsidRPr="00371F1F" w:rsidRDefault="00910193" w:rsidP="0021765A">
            <w:pPr>
              <w:autoSpaceDE w:val="0"/>
              <w:autoSpaceDN w:val="0"/>
              <w:adjustRightInd w:val="0"/>
              <w:ind w:left="0" w:firstLine="0"/>
              <w:rPr>
                <w:sz w:val="24"/>
              </w:rPr>
            </w:pPr>
            <w:r w:rsidRPr="00371F1F">
              <w:rPr>
                <w:sz w:val="24"/>
              </w:rPr>
              <w:t>Medios guiados: cables coaxiles, twinaxiales, UTP, fibras ópticas, patch cords. Terminales y conectores de medios guiados. Herramientas para instalación y mantenimiento de cableado estructurado. Racks para comunicaciones. Probadores de continuidad. Aplicaciones para monitoreo de tramas.</w:t>
            </w:r>
          </w:p>
          <w:p w14:paraId="6D7F42E3" w14:textId="681B0423" w:rsidR="00533634" w:rsidRPr="00371F1F" w:rsidRDefault="00420BAC" w:rsidP="0021765A">
            <w:pPr>
              <w:tabs>
                <w:tab w:val="left" w:pos="7817"/>
              </w:tabs>
              <w:autoSpaceDE w:val="0"/>
              <w:autoSpaceDN w:val="0"/>
              <w:adjustRightInd w:val="0"/>
              <w:ind w:left="0" w:firstLine="0"/>
              <w:rPr>
                <w:rFonts w:cs="Calibri"/>
                <w:sz w:val="24"/>
                <w:szCs w:val="24"/>
                <w:lang w:val="es-EC"/>
              </w:rPr>
            </w:pPr>
            <w:r w:rsidRPr="00371F1F">
              <w:rPr>
                <w:rFonts w:cs="Calibri"/>
                <w:sz w:val="24"/>
                <w:szCs w:val="24"/>
                <w:lang w:val="es-EC"/>
              </w:rPr>
              <w:lastRenderedPageBreak/>
              <w:tab/>
            </w:r>
          </w:p>
          <w:p w14:paraId="4635E065" w14:textId="77777777" w:rsidR="00533634" w:rsidRPr="00371F1F" w:rsidRDefault="00533634" w:rsidP="0021765A">
            <w:pPr>
              <w:ind w:left="0" w:firstLine="0"/>
              <w:rPr>
                <w:rFonts w:cs="Calibri"/>
                <w:b/>
                <w:sz w:val="24"/>
                <w:szCs w:val="24"/>
                <w:u w:val="single"/>
                <w:lang w:val="es-EC"/>
              </w:rPr>
            </w:pPr>
            <w:r w:rsidRPr="00371F1F">
              <w:rPr>
                <w:rFonts w:cs="Calibri"/>
                <w:b/>
                <w:sz w:val="24"/>
                <w:szCs w:val="24"/>
                <w:u w:val="single"/>
                <w:lang w:val="es-EC"/>
              </w:rPr>
              <w:t>Procesos, métodos y procedimientos</w:t>
            </w:r>
            <w:r w:rsidRPr="00371F1F">
              <w:rPr>
                <w:rFonts w:cs="Calibri"/>
                <w:b/>
                <w:sz w:val="24"/>
                <w:szCs w:val="24"/>
                <w:lang w:val="es-EC"/>
              </w:rPr>
              <w:t>:</w:t>
            </w:r>
          </w:p>
          <w:p w14:paraId="014AEC9B" w14:textId="77777777" w:rsidR="003B3EB2" w:rsidRPr="00371F1F" w:rsidRDefault="003B3EB2" w:rsidP="0021765A">
            <w:pPr>
              <w:pStyle w:val="TableParagraph"/>
              <w:ind w:left="0"/>
              <w:jc w:val="both"/>
              <w:rPr>
                <w:sz w:val="24"/>
              </w:rPr>
            </w:pPr>
            <w:r w:rsidRPr="00371F1F">
              <w:rPr>
                <w:sz w:val="24"/>
              </w:rPr>
              <w:t>Procedimientos para instalación de medios guiados. Procedimiento para configuración de dispositivos activos de red. Procedimientos de diagnóstico de conectividad. Proceso de registro de incidencias. Asesoramiento al usuario sobre el uso de puntos de red o conexión inalámbrica.</w:t>
            </w:r>
          </w:p>
          <w:p w14:paraId="6C38746E" w14:textId="77777777" w:rsidR="00533634" w:rsidRPr="00371F1F" w:rsidRDefault="00533634" w:rsidP="0021765A">
            <w:pPr>
              <w:ind w:left="0" w:firstLine="0"/>
              <w:rPr>
                <w:rFonts w:cs="Calibri"/>
                <w:sz w:val="24"/>
                <w:szCs w:val="24"/>
                <w:lang w:val="es-EC"/>
              </w:rPr>
            </w:pPr>
          </w:p>
          <w:p w14:paraId="4CD78E7B" w14:textId="77777777" w:rsidR="00533634" w:rsidRPr="00371F1F" w:rsidRDefault="00533634" w:rsidP="0021765A">
            <w:pPr>
              <w:ind w:left="0" w:firstLine="0"/>
              <w:rPr>
                <w:rFonts w:cs="Calibri"/>
                <w:b/>
                <w:sz w:val="24"/>
                <w:szCs w:val="24"/>
                <w:u w:val="single"/>
                <w:lang w:val="es-EC"/>
              </w:rPr>
            </w:pPr>
            <w:r w:rsidRPr="00371F1F">
              <w:rPr>
                <w:rFonts w:cs="Calibri"/>
                <w:b/>
                <w:sz w:val="24"/>
                <w:szCs w:val="24"/>
                <w:u w:val="single"/>
                <w:lang w:val="es-EC"/>
              </w:rPr>
              <w:t>Principales resultados del trabajo</w:t>
            </w:r>
            <w:r w:rsidRPr="00371F1F">
              <w:rPr>
                <w:rFonts w:cs="Calibri"/>
                <w:b/>
                <w:sz w:val="24"/>
                <w:szCs w:val="24"/>
                <w:lang w:val="es-EC"/>
              </w:rPr>
              <w:t>:</w:t>
            </w:r>
          </w:p>
          <w:p w14:paraId="3B0AD3F9" w14:textId="77777777" w:rsidR="0021765A" w:rsidRPr="00371F1F" w:rsidRDefault="0021765A" w:rsidP="0021765A">
            <w:pPr>
              <w:pStyle w:val="TableParagraph"/>
              <w:ind w:left="0"/>
              <w:jc w:val="both"/>
              <w:rPr>
                <w:sz w:val="24"/>
              </w:rPr>
            </w:pPr>
            <w:r w:rsidRPr="00371F1F">
              <w:rPr>
                <w:sz w:val="24"/>
              </w:rPr>
              <w:t>Medios guiados operativos al nivel de señal establecido. Dispositivos activos de red en buen funcionamiento. Dispositivos para acceso inalámbrico configurados y operativos. Usuarios orientados sobre el buen uso de la conexión cableada o inalámbrica. Informes de solución de incidencias.</w:t>
            </w:r>
          </w:p>
          <w:p w14:paraId="29813D57" w14:textId="77777777" w:rsidR="00533634" w:rsidRPr="00371F1F" w:rsidRDefault="00533634" w:rsidP="0021765A">
            <w:pPr>
              <w:ind w:left="0" w:firstLine="0"/>
              <w:rPr>
                <w:rFonts w:cs="Calibri"/>
                <w:sz w:val="24"/>
                <w:szCs w:val="24"/>
                <w:lang w:val="es-EC"/>
              </w:rPr>
            </w:pPr>
          </w:p>
          <w:p w14:paraId="5E1AEACD" w14:textId="77777777" w:rsidR="00533634" w:rsidRPr="00371F1F" w:rsidRDefault="00533634" w:rsidP="0021765A">
            <w:pPr>
              <w:ind w:left="0" w:firstLine="0"/>
              <w:rPr>
                <w:rFonts w:cs="Calibri"/>
                <w:b/>
                <w:sz w:val="24"/>
                <w:szCs w:val="24"/>
                <w:lang w:val="es-EC"/>
              </w:rPr>
            </w:pPr>
            <w:r w:rsidRPr="00371F1F">
              <w:rPr>
                <w:rFonts w:cs="Calibri"/>
                <w:b/>
                <w:sz w:val="24"/>
                <w:szCs w:val="24"/>
                <w:u w:val="single"/>
                <w:lang w:val="es-EC"/>
              </w:rPr>
              <w:t>Organizaciones y/o personas relacionadas</w:t>
            </w:r>
            <w:r w:rsidRPr="00371F1F">
              <w:rPr>
                <w:rFonts w:cs="Calibri"/>
                <w:b/>
                <w:sz w:val="24"/>
                <w:szCs w:val="24"/>
                <w:lang w:val="es-EC"/>
              </w:rPr>
              <w:t>:</w:t>
            </w:r>
          </w:p>
          <w:p w14:paraId="273C7F9E" w14:textId="58D6253D" w:rsidR="005A7973" w:rsidRPr="00371F1F" w:rsidRDefault="00F51D56" w:rsidP="0021765A">
            <w:pPr>
              <w:autoSpaceDE w:val="0"/>
              <w:autoSpaceDN w:val="0"/>
              <w:adjustRightInd w:val="0"/>
              <w:spacing w:after="120"/>
              <w:ind w:left="0" w:firstLine="0"/>
              <w:rPr>
                <w:rFonts w:cs="Calibri"/>
                <w:sz w:val="24"/>
                <w:szCs w:val="24"/>
                <w:lang w:val="es-EC"/>
              </w:rPr>
            </w:pPr>
            <w:r w:rsidRPr="00371F1F">
              <w:rPr>
                <w:sz w:val="24"/>
              </w:rPr>
              <w:t>Organizaciones. Instalaciones industriales. Usuarios particulares.</w:t>
            </w:r>
          </w:p>
        </w:tc>
      </w:tr>
      <w:tr w:rsidR="00371F1F" w:rsidRPr="00371F1F" w14:paraId="4D9B2A87" w14:textId="77777777" w:rsidTr="0015089B">
        <w:tc>
          <w:tcPr>
            <w:tcW w:w="8949" w:type="dxa"/>
            <w:gridSpan w:val="2"/>
          </w:tcPr>
          <w:p w14:paraId="5746AE57"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lastRenderedPageBreak/>
              <w:t>Especificación de Conocimientos y Capacidades</w:t>
            </w:r>
          </w:p>
        </w:tc>
      </w:tr>
      <w:tr w:rsidR="00371F1F" w:rsidRPr="00371F1F" w14:paraId="46F47B10" w14:textId="77777777" w:rsidTr="0015089B">
        <w:tc>
          <w:tcPr>
            <w:tcW w:w="8949" w:type="dxa"/>
            <w:gridSpan w:val="2"/>
          </w:tcPr>
          <w:p w14:paraId="2D4B9088"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t>A:  CAPACIDADES FUNDAMENTALES</w:t>
            </w:r>
          </w:p>
        </w:tc>
      </w:tr>
      <w:tr w:rsidR="00371F1F" w:rsidRPr="00371F1F" w14:paraId="5FF665D4" w14:textId="77777777" w:rsidTr="0015089B">
        <w:tc>
          <w:tcPr>
            <w:tcW w:w="8949" w:type="dxa"/>
            <w:gridSpan w:val="2"/>
          </w:tcPr>
          <w:p w14:paraId="1A22A83E" w14:textId="47EB3DB6" w:rsidR="00063515" w:rsidRPr="00371F1F" w:rsidRDefault="00063515" w:rsidP="0021765A">
            <w:pPr>
              <w:pStyle w:val="TableParagraph"/>
              <w:numPr>
                <w:ilvl w:val="0"/>
                <w:numId w:val="1"/>
              </w:numPr>
              <w:spacing w:before="120"/>
              <w:ind w:left="284" w:hanging="284"/>
              <w:jc w:val="both"/>
              <w:rPr>
                <w:sz w:val="24"/>
                <w:szCs w:val="24"/>
                <w:lang w:val="es-EC"/>
              </w:rPr>
            </w:pPr>
            <w:r w:rsidRPr="00371F1F">
              <w:rPr>
                <w:sz w:val="24"/>
                <w:szCs w:val="24"/>
                <w:lang w:val="es-EC"/>
              </w:rPr>
              <w:t>Interpretar diseño</w:t>
            </w:r>
            <w:r w:rsidR="0021765A" w:rsidRPr="00371F1F">
              <w:rPr>
                <w:sz w:val="24"/>
                <w:szCs w:val="24"/>
                <w:lang w:val="es-EC"/>
              </w:rPr>
              <w:t>s</w:t>
            </w:r>
            <w:r w:rsidRPr="00371F1F">
              <w:rPr>
                <w:sz w:val="24"/>
                <w:szCs w:val="24"/>
                <w:lang w:val="es-EC"/>
              </w:rPr>
              <w:t xml:space="preserve"> de cableado estructurado, reconociendo las normas, dimensiones y operatividad especificadas.</w:t>
            </w:r>
          </w:p>
          <w:p w14:paraId="3E9D1283" w14:textId="7FCD2281" w:rsidR="00063515" w:rsidRPr="00371F1F" w:rsidRDefault="00063515" w:rsidP="0021765A">
            <w:pPr>
              <w:pStyle w:val="TableParagraph"/>
              <w:numPr>
                <w:ilvl w:val="0"/>
                <w:numId w:val="1"/>
              </w:numPr>
              <w:ind w:left="284" w:hanging="284"/>
              <w:contextualSpacing/>
              <w:jc w:val="both"/>
              <w:rPr>
                <w:sz w:val="24"/>
                <w:szCs w:val="24"/>
                <w:lang w:val="es-EC"/>
              </w:rPr>
            </w:pPr>
            <w:r w:rsidRPr="00371F1F">
              <w:rPr>
                <w:sz w:val="24"/>
                <w:szCs w:val="24"/>
                <w:lang w:val="es-EC"/>
              </w:rPr>
              <w:t xml:space="preserve">Aplicar los procedimientos de buenas prácticas </w:t>
            </w:r>
            <w:r w:rsidR="0021765A" w:rsidRPr="00371F1F">
              <w:rPr>
                <w:sz w:val="24"/>
                <w:szCs w:val="24"/>
                <w:lang w:val="es-EC"/>
              </w:rPr>
              <w:t>en</w:t>
            </w:r>
            <w:r w:rsidRPr="00371F1F">
              <w:rPr>
                <w:sz w:val="24"/>
                <w:szCs w:val="24"/>
                <w:lang w:val="es-EC"/>
              </w:rPr>
              <w:t xml:space="preserve"> el tendido de medios guiados</w:t>
            </w:r>
            <w:r w:rsidR="0021765A" w:rsidRPr="00371F1F">
              <w:rPr>
                <w:sz w:val="24"/>
                <w:szCs w:val="24"/>
                <w:lang w:val="es-EC"/>
              </w:rPr>
              <w:t>, siguiendo</w:t>
            </w:r>
            <w:r w:rsidRPr="00371F1F">
              <w:rPr>
                <w:sz w:val="24"/>
                <w:szCs w:val="24"/>
                <w:lang w:val="es-EC"/>
              </w:rPr>
              <w:t xml:space="preserve"> la normativa vigente.</w:t>
            </w:r>
          </w:p>
          <w:p w14:paraId="0C4C2364" w14:textId="2ADC0A13" w:rsidR="00063515" w:rsidRPr="00371F1F" w:rsidRDefault="00063515" w:rsidP="0021765A">
            <w:pPr>
              <w:pStyle w:val="Prrafodelista"/>
              <w:widowControl w:val="0"/>
              <w:numPr>
                <w:ilvl w:val="0"/>
                <w:numId w:val="1"/>
              </w:numPr>
              <w:autoSpaceDE w:val="0"/>
              <w:autoSpaceDN w:val="0"/>
              <w:adjustRightInd w:val="0"/>
              <w:spacing w:after="120" w:line="240" w:lineRule="auto"/>
              <w:ind w:left="284" w:hanging="284"/>
              <w:contextualSpacing w:val="0"/>
              <w:rPr>
                <w:rFonts w:cs="Calibri"/>
                <w:sz w:val="24"/>
                <w:szCs w:val="24"/>
                <w:lang w:val="es-EC"/>
              </w:rPr>
            </w:pPr>
            <w:r w:rsidRPr="00371F1F">
              <w:rPr>
                <w:sz w:val="24"/>
                <w:szCs w:val="24"/>
                <w:lang w:val="es-EC"/>
              </w:rPr>
              <w:t>Realizar pruebas de conectividad de los distintos tipos de enlaces, considerando las categorías de conexión indicadas en el plano correspondiente.</w:t>
            </w:r>
          </w:p>
        </w:tc>
      </w:tr>
      <w:tr w:rsidR="00371F1F" w:rsidRPr="00371F1F" w14:paraId="1EDB22D7" w14:textId="77777777" w:rsidTr="0015089B">
        <w:tc>
          <w:tcPr>
            <w:tcW w:w="8949" w:type="dxa"/>
            <w:gridSpan w:val="2"/>
          </w:tcPr>
          <w:p w14:paraId="05F83A24"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t>B:  CONOCIMIENTOS FUNDAMENTALES</w:t>
            </w:r>
          </w:p>
        </w:tc>
      </w:tr>
      <w:tr w:rsidR="00371F1F" w:rsidRPr="00371F1F" w14:paraId="23927942" w14:textId="77777777" w:rsidTr="0015089B">
        <w:tc>
          <w:tcPr>
            <w:tcW w:w="8949" w:type="dxa"/>
            <w:gridSpan w:val="2"/>
          </w:tcPr>
          <w:p w14:paraId="7FA57AF5" w14:textId="77777777" w:rsidR="00A71C01" w:rsidRPr="00371F1F" w:rsidRDefault="00A71C01" w:rsidP="0021765A">
            <w:pPr>
              <w:pStyle w:val="TableParagraph"/>
              <w:numPr>
                <w:ilvl w:val="0"/>
                <w:numId w:val="1"/>
              </w:numPr>
              <w:spacing w:before="120"/>
              <w:ind w:left="284" w:hanging="284"/>
              <w:jc w:val="both"/>
              <w:rPr>
                <w:sz w:val="24"/>
              </w:rPr>
            </w:pPr>
            <w:r w:rsidRPr="00371F1F">
              <w:rPr>
                <w:sz w:val="24"/>
                <w:szCs w:val="24"/>
                <w:lang w:val="es-EC"/>
              </w:rPr>
              <w:t>Red de datos: Tipos, estructura, puntos de red, dispositivos activos de red, medios guiados.</w:t>
            </w:r>
          </w:p>
          <w:p w14:paraId="45B3F388" w14:textId="0A6B029E" w:rsidR="00A71C01" w:rsidRPr="00371F1F" w:rsidRDefault="00A71C01" w:rsidP="0021765A">
            <w:pPr>
              <w:pStyle w:val="Prrafodelista"/>
              <w:widowControl w:val="0"/>
              <w:numPr>
                <w:ilvl w:val="0"/>
                <w:numId w:val="1"/>
              </w:numPr>
              <w:autoSpaceDE w:val="0"/>
              <w:autoSpaceDN w:val="0"/>
              <w:adjustRightInd w:val="0"/>
              <w:spacing w:after="120" w:line="240" w:lineRule="auto"/>
              <w:ind w:left="284" w:hanging="284"/>
              <w:contextualSpacing w:val="0"/>
              <w:rPr>
                <w:rFonts w:cs="Calibri"/>
                <w:sz w:val="24"/>
                <w:szCs w:val="24"/>
                <w:lang w:val="es-EC"/>
              </w:rPr>
            </w:pPr>
            <w:r w:rsidRPr="00371F1F">
              <w:rPr>
                <w:sz w:val="24"/>
              </w:rPr>
              <w:t>Cableado estructurado: Componentes, tipos de cableado, técnicas de instalación, estándares de cableado, pruebas de conectividad.</w:t>
            </w:r>
          </w:p>
        </w:tc>
      </w:tr>
      <w:tr w:rsidR="00371F1F" w:rsidRPr="00371F1F" w14:paraId="05ADC5C5" w14:textId="77777777" w:rsidTr="00DD6998">
        <w:tc>
          <w:tcPr>
            <w:tcW w:w="8949" w:type="dxa"/>
            <w:gridSpan w:val="2"/>
          </w:tcPr>
          <w:p w14:paraId="312963A3" w14:textId="77777777" w:rsidR="00EA7C6C" w:rsidRPr="00371F1F" w:rsidRDefault="00EA7C6C" w:rsidP="00DD6998">
            <w:pPr>
              <w:spacing w:before="120"/>
              <w:ind w:left="0" w:firstLine="0"/>
              <w:jc w:val="center"/>
              <w:rPr>
                <w:rFonts w:cs="Calibri"/>
                <w:b/>
                <w:sz w:val="24"/>
                <w:szCs w:val="24"/>
                <w:lang w:val="es-EC"/>
              </w:rPr>
            </w:pPr>
            <w:r w:rsidRPr="00371F1F">
              <w:rPr>
                <w:rFonts w:cs="Calibri"/>
                <w:b/>
                <w:sz w:val="24"/>
                <w:szCs w:val="24"/>
                <w:lang w:val="es-EC"/>
              </w:rPr>
              <w:t>UNIDAD DE COMPETENCIA 3:</w:t>
            </w:r>
          </w:p>
          <w:p w14:paraId="1BE0446D" w14:textId="77777777" w:rsidR="00EA7C6C" w:rsidRPr="00371F1F" w:rsidRDefault="00EA7C6C" w:rsidP="00DD6998">
            <w:pPr>
              <w:spacing w:after="120"/>
              <w:ind w:left="0" w:firstLine="0"/>
              <w:jc w:val="center"/>
              <w:rPr>
                <w:rFonts w:cs="Calibri"/>
                <w:sz w:val="24"/>
                <w:szCs w:val="24"/>
                <w:lang w:val="es-EC"/>
              </w:rPr>
            </w:pPr>
            <w:r w:rsidRPr="00371F1F">
              <w:rPr>
                <w:bCs/>
                <w:sz w:val="24"/>
              </w:rPr>
              <w:t>IMPLEMENTAR MEDIDAS DE SEGURIDAD INFORMÁTICA EN REDES DE DATOS Y DISPOSITIVOS, APLICANDO LAS DIRECTIVAS DADAS POR EL ADMINISTRADOR O USUARIO</w:t>
            </w:r>
          </w:p>
        </w:tc>
      </w:tr>
      <w:tr w:rsidR="00371F1F" w:rsidRPr="00371F1F" w14:paraId="0B6FF08A" w14:textId="77777777" w:rsidTr="0015089B">
        <w:tc>
          <w:tcPr>
            <w:tcW w:w="8949" w:type="dxa"/>
            <w:gridSpan w:val="2"/>
          </w:tcPr>
          <w:p w14:paraId="0C71F926" w14:textId="77777777" w:rsidR="0095257A" w:rsidRPr="00371F1F" w:rsidRDefault="0095257A" w:rsidP="00661A65">
            <w:pPr>
              <w:spacing w:before="120" w:after="120"/>
              <w:ind w:left="0" w:firstLine="0"/>
              <w:jc w:val="center"/>
              <w:outlineLvl w:val="0"/>
              <w:rPr>
                <w:rFonts w:cs="Calibri"/>
                <w:b/>
                <w:sz w:val="28"/>
                <w:szCs w:val="22"/>
                <w:lang w:val="es-EC"/>
              </w:rPr>
            </w:pPr>
            <w:r w:rsidRPr="00371F1F">
              <w:rPr>
                <w:rFonts w:cs="Calibri"/>
                <w:b/>
                <w:sz w:val="24"/>
                <w:szCs w:val="24"/>
                <w:lang w:val="es-EC"/>
              </w:rPr>
              <w:t>Elementos de competencia y criterios de realización</w:t>
            </w:r>
          </w:p>
        </w:tc>
      </w:tr>
      <w:tr w:rsidR="00371F1F" w:rsidRPr="00371F1F" w14:paraId="5A7EF1D6" w14:textId="77777777" w:rsidTr="0015089B">
        <w:tc>
          <w:tcPr>
            <w:tcW w:w="8949" w:type="dxa"/>
            <w:gridSpan w:val="2"/>
          </w:tcPr>
          <w:p w14:paraId="7523E494" w14:textId="3F00597B" w:rsidR="001960A0" w:rsidRPr="00371F1F" w:rsidRDefault="001960A0" w:rsidP="00DB431A">
            <w:pPr>
              <w:pStyle w:val="Prrafodelista"/>
              <w:widowControl w:val="0"/>
              <w:numPr>
                <w:ilvl w:val="1"/>
                <w:numId w:val="12"/>
              </w:numPr>
              <w:autoSpaceDE w:val="0"/>
              <w:autoSpaceDN w:val="0"/>
              <w:adjustRightInd w:val="0"/>
              <w:spacing w:before="120" w:line="240" w:lineRule="auto"/>
              <w:ind w:left="567" w:hanging="567"/>
              <w:contextualSpacing w:val="0"/>
              <w:rPr>
                <w:rFonts w:cs="Calibri"/>
                <w:spacing w:val="-1"/>
                <w:sz w:val="24"/>
                <w:szCs w:val="24"/>
                <w:lang w:val="es-EC"/>
              </w:rPr>
            </w:pPr>
            <w:r w:rsidRPr="00371F1F">
              <w:rPr>
                <w:sz w:val="24"/>
              </w:rPr>
              <w:t>Inactivar puntos de red no autorizados, siguiendo los protocolos de seguridad establecidos.</w:t>
            </w:r>
          </w:p>
          <w:p w14:paraId="00437343" w14:textId="740FE72E" w:rsidR="00DB431A" w:rsidRPr="00371F1F" w:rsidRDefault="00DB431A" w:rsidP="00DB431A">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 xml:space="preserve">Identifica los puntos de red </w:t>
            </w:r>
            <w:r w:rsidR="00447DD2" w:rsidRPr="00371F1F">
              <w:rPr>
                <w:sz w:val="24"/>
              </w:rPr>
              <w:t xml:space="preserve">en </w:t>
            </w:r>
            <w:r w:rsidRPr="00371F1F">
              <w:rPr>
                <w:sz w:val="24"/>
              </w:rPr>
              <w:t>el cableado estructurado.</w:t>
            </w:r>
          </w:p>
          <w:p w14:paraId="36A96E90" w14:textId="1E0E3B50" w:rsidR="00DB431A" w:rsidRPr="00371F1F" w:rsidRDefault="00DB431A" w:rsidP="00DB431A">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que los puntos de red activos cuentan con la autorización respectiva</w:t>
            </w:r>
            <w:r w:rsidR="00E701F1" w:rsidRPr="00371F1F">
              <w:rPr>
                <w:sz w:val="24"/>
              </w:rPr>
              <w:t xml:space="preserve">, </w:t>
            </w:r>
            <w:r w:rsidRPr="00371F1F">
              <w:rPr>
                <w:sz w:val="24"/>
              </w:rPr>
              <w:t>según el plano de seguridad.</w:t>
            </w:r>
          </w:p>
          <w:p w14:paraId="1D035E03" w14:textId="77777777" w:rsidR="00DB431A" w:rsidRPr="00371F1F" w:rsidRDefault="00DB431A" w:rsidP="00DB431A">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Inspecciona los puntos de red no autorizados, verificando su conectividad.</w:t>
            </w:r>
          </w:p>
          <w:p w14:paraId="253A56D5" w14:textId="77777777" w:rsidR="00DB431A" w:rsidRPr="00371F1F" w:rsidRDefault="00DB431A" w:rsidP="00DB431A">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Aplica el procedimiento de inactivación correspondiente en los puntos de red no autorizados.</w:t>
            </w:r>
          </w:p>
          <w:p w14:paraId="4A21F6A1" w14:textId="77777777" w:rsidR="00DB431A" w:rsidRPr="00371F1F" w:rsidRDefault="00DB431A" w:rsidP="00DB431A">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lastRenderedPageBreak/>
              <w:t>Verifica que los puntos de red no autorizados se encuentran inactivos.</w:t>
            </w:r>
          </w:p>
          <w:p w14:paraId="4114EAC2" w14:textId="13FF62BF" w:rsidR="00DB431A" w:rsidRPr="00371F1F" w:rsidRDefault="00DB431A" w:rsidP="00DB431A">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sz w:val="24"/>
              </w:rPr>
              <w:t>Registra los puntos de red inactivados para el respectivo reporte.</w:t>
            </w:r>
          </w:p>
        </w:tc>
      </w:tr>
      <w:tr w:rsidR="00371F1F" w:rsidRPr="00371F1F" w14:paraId="700B2274" w14:textId="77777777" w:rsidTr="0015089B">
        <w:tc>
          <w:tcPr>
            <w:tcW w:w="8949" w:type="dxa"/>
            <w:gridSpan w:val="2"/>
          </w:tcPr>
          <w:p w14:paraId="6602343F" w14:textId="795E941C" w:rsidR="001960A0" w:rsidRPr="00371F1F" w:rsidRDefault="001960A0" w:rsidP="00242772">
            <w:pPr>
              <w:pStyle w:val="Prrafodelista"/>
              <w:widowControl w:val="0"/>
              <w:numPr>
                <w:ilvl w:val="1"/>
                <w:numId w:val="12"/>
              </w:numPr>
              <w:autoSpaceDE w:val="0"/>
              <w:autoSpaceDN w:val="0"/>
              <w:adjustRightInd w:val="0"/>
              <w:spacing w:before="120" w:line="240" w:lineRule="auto"/>
              <w:ind w:left="567" w:hanging="567"/>
              <w:contextualSpacing w:val="0"/>
              <w:rPr>
                <w:rFonts w:cs="Calibri"/>
                <w:sz w:val="24"/>
                <w:lang w:val="es-EC"/>
              </w:rPr>
            </w:pPr>
            <w:r w:rsidRPr="00371F1F">
              <w:rPr>
                <w:sz w:val="24"/>
                <w:szCs w:val="24"/>
              </w:rPr>
              <w:lastRenderedPageBreak/>
              <w:t>Desconectar de la red de datos elementos de hardware no autorizados, siguiendo los protocolos de seguridad establecidos.</w:t>
            </w:r>
          </w:p>
          <w:p w14:paraId="508CCA7A"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Inspecciona la ubicación del hardware organizacional, comparándolo con el inventario de hardware autorizado.</w:t>
            </w:r>
          </w:p>
          <w:p w14:paraId="4440795F"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Identifica la existencia de elementos de hardware no autorizados.</w:t>
            </w:r>
          </w:p>
          <w:p w14:paraId="787CFD30"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Aplica el procedimiento de desconexión correspondiente a los elementos de hardware no autorizados.</w:t>
            </w:r>
          </w:p>
          <w:p w14:paraId="6E0A05CF"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Verifica que los elementos de hardware no autorizados están desconectados.</w:t>
            </w:r>
          </w:p>
          <w:p w14:paraId="34EFD6AB" w14:textId="118DBB48" w:rsidR="00242772" w:rsidRPr="00371F1F" w:rsidRDefault="00242772" w:rsidP="00242772">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sz w:val="24"/>
              </w:rPr>
              <w:t>Registra los elementos de hardware desconectados para el respectivo reporte.</w:t>
            </w:r>
          </w:p>
        </w:tc>
      </w:tr>
      <w:tr w:rsidR="00371F1F" w:rsidRPr="00371F1F" w14:paraId="048D647B" w14:textId="77777777" w:rsidTr="0015089B">
        <w:tc>
          <w:tcPr>
            <w:tcW w:w="8949" w:type="dxa"/>
            <w:gridSpan w:val="2"/>
          </w:tcPr>
          <w:p w14:paraId="121211FB" w14:textId="22C5979F" w:rsidR="001960A0" w:rsidRPr="00371F1F" w:rsidRDefault="001960A0" w:rsidP="00242772">
            <w:pPr>
              <w:pStyle w:val="Prrafodelista"/>
              <w:widowControl w:val="0"/>
              <w:numPr>
                <w:ilvl w:val="1"/>
                <w:numId w:val="12"/>
              </w:numPr>
              <w:autoSpaceDE w:val="0"/>
              <w:autoSpaceDN w:val="0"/>
              <w:adjustRightInd w:val="0"/>
              <w:spacing w:before="120" w:line="240" w:lineRule="auto"/>
              <w:ind w:left="567" w:hanging="567"/>
              <w:contextualSpacing w:val="0"/>
              <w:rPr>
                <w:rFonts w:cs="Calibri"/>
                <w:sz w:val="24"/>
                <w:lang w:val="es-EC"/>
              </w:rPr>
            </w:pPr>
            <w:r w:rsidRPr="00371F1F">
              <w:rPr>
                <w:sz w:val="24"/>
                <w:szCs w:val="24"/>
              </w:rPr>
              <w:t>Realizar la instalación y actualización del software de seguridad de información, de conformidad con las directrices establecidas en la política de seguridad de la organización.</w:t>
            </w:r>
          </w:p>
          <w:p w14:paraId="74B71403"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Selecciona la versión del software de seguridad a instalar o actualizar.</w:t>
            </w:r>
          </w:p>
          <w:p w14:paraId="2E87B4AC"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Utiliza las aplicaciones de distribución de paquetes de seguridad en la instalación.</w:t>
            </w:r>
          </w:p>
          <w:p w14:paraId="272AEE72" w14:textId="77777777" w:rsidR="00242772" w:rsidRPr="00371F1F" w:rsidRDefault="00242772" w:rsidP="00242772">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Comprueba la funcionalidad del software de seguridad instalado en el dispositivo.</w:t>
            </w:r>
          </w:p>
          <w:p w14:paraId="7635AF27" w14:textId="350A5B97" w:rsidR="00242772" w:rsidRPr="00371F1F" w:rsidRDefault="00242772" w:rsidP="00242772">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sz w:val="24"/>
              </w:rPr>
              <w:t>Registra el trabajo realizado para el respectivo reporte.</w:t>
            </w:r>
          </w:p>
        </w:tc>
      </w:tr>
      <w:tr w:rsidR="00371F1F" w:rsidRPr="00371F1F" w14:paraId="0B3AA26A" w14:textId="77777777" w:rsidTr="0015089B">
        <w:tc>
          <w:tcPr>
            <w:tcW w:w="8949" w:type="dxa"/>
            <w:gridSpan w:val="2"/>
          </w:tcPr>
          <w:p w14:paraId="156AB35C" w14:textId="4C86FF13" w:rsidR="001960A0" w:rsidRPr="00371F1F" w:rsidRDefault="001960A0" w:rsidP="00B63DE4">
            <w:pPr>
              <w:pStyle w:val="Prrafodelista"/>
              <w:widowControl w:val="0"/>
              <w:numPr>
                <w:ilvl w:val="1"/>
                <w:numId w:val="12"/>
              </w:numPr>
              <w:autoSpaceDE w:val="0"/>
              <w:autoSpaceDN w:val="0"/>
              <w:adjustRightInd w:val="0"/>
              <w:spacing w:before="120" w:line="240" w:lineRule="auto"/>
              <w:ind w:left="567" w:hanging="567"/>
              <w:contextualSpacing w:val="0"/>
              <w:rPr>
                <w:rFonts w:cs="Calibri"/>
                <w:sz w:val="24"/>
                <w:lang w:val="es-EC"/>
              </w:rPr>
            </w:pPr>
            <w:r w:rsidRPr="00371F1F">
              <w:rPr>
                <w:sz w:val="24"/>
              </w:rPr>
              <w:t xml:space="preserve">Detectar tramas no autorizadas en la red de datos, aplicando </w:t>
            </w:r>
            <w:r w:rsidRPr="00371F1F">
              <w:rPr>
                <w:sz w:val="24"/>
                <w:szCs w:val="24"/>
              </w:rPr>
              <w:t>los protocolos de seguridad establecidos.</w:t>
            </w:r>
          </w:p>
          <w:p w14:paraId="425D38A5" w14:textId="77777777" w:rsidR="00B63DE4" w:rsidRPr="00371F1F" w:rsidRDefault="00B63DE4" w:rsidP="00B63DE4">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Realiza el monitoreo de rutina de las tramas de la red, utilizando las aplicaciones correspondientes.</w:t>
            </w:r>
          </w:p>
          <w:p w14:paraId="0D52DDB3" w14:textId="77777777" w:rsidR="00B63DE4" w:rsidRPr="00371F1F" w:rsidRDefault="00B63DE4" w:rsidP="00B63DE4">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Identifica las tramas no autorizadas o sospechosas.</w:t>
            </w:r>
          </w:p>
          <w:p w14:paraId="3F0FC1A4" w14:textId="77777777" w:rsidR="00B63DE4" w:rsidRPr="00371F1F" w:rsidRDefault="00B63DE4" w:rsidP="00B63DE4">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Registra las novedades encontradas durante el monitoreo de las tramas.</w:t>
            </w:r>
          </w:p>
          <w:p w14:paraId="6C4E19A4" w14:textId="5A849176" w:rsidR="00242772" w:rsidRPr="00371F1F" w:rsidRDefault="00B63DE4" w:rsidP="00B63DE4">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lang w:val="es-EC"/>
              </w:rPr>
            </w:pPr>
            <w:r w:rsidRPr="00371F1F">
              <w:rPr>
                <w:sz w:val="24"/>
              </w:rPr>
              <w:t>Comunica al responsable de seguridad las novedades encontradas para su intervención.</w:t>
            </w:r>
          </w:p>
        </w:tc>
      </w:tr>
      <w:tr w:rsidR="00371F1F" w:rsidRPr="00371F1F" w14:paraId="2D5B50F1" w14:textId="77777777" w:rsidTr="0015089B">
        <w:tc>
          <w:tcPr>
            <w:tcW w:w="8949" w:type="dxa"/>
            <w:gridSpan w:val="2"/>
          </w:tcPr>
          <w:p w14:paraId="4524CBBE" w14:textId="4393110D" w:rsidR="001960A0" w:rsidRPr="00371F1F" w:rsidRDefault="001960A0" w:rsidP="00B63DE4">
            <w:pPr>
              <w:pStyle w:val="Prrafodelista"/>
              <w:widowControl w:val="0"/>
              <w:numPr>
                <w:ilvl w:val="1"/>
                <w:numId w:val="12"/>
              </w:numPr>
              <w:autoSpaceDE w:val="0"/>
              <w:autoSpaceDN w:val="0"/>
              <w:adjustRightInd w:val="0"/>
              <w:spacing w:before="120" w:line="240" w:lineRule="auto"/>
              <w:ind w:left="567" w:hanging="567"/>
              <w:contextualSpacing w:val="0"/>
              <w:rPr>
                <w:rFonts w:cs="Calibri"/>
                <w:sz w:val="24"/>
                <w:lang w:val="es-EC"/>
              </w:rPr>
            </w:pPr>
            <w:r w:rsidRPr="00371F1F">
              <w:rPr>
                <w:sz w:val="24"/>
                <w:szCs w:val="24"/>
              </w:rPr>
              <w:t xml:space="preserve">Reportar las </w:t>
            </w:r>
            <w:r w:rsidRPr="00371F1F">
              <w:rPr>
                <w:bCs/>
                <w:sz w:val="24"/>
              </w:rPr>
              <w:t>medidas de seguridad informática implementadas en la red de datos y dispositivos</w:t>
            </w:r>
            <w:r w:rsidRPr="00371F1F">
              <w:rPr>
                <w:sz w:val="24"/>
                <w:szCs w:val="24"/>
              </w:rPr>
              <w:t>, evidenciando que han sido cumplidas a satisfacción.</w:t>
            </w:r>
          </w:p>
          <w:p w14:paraId="405C597E" w14:textId="77777777" w:rsidR="00B63DE4" w:rsidRPr="00371F1F" w:rsidRDefault="00B63DE4" w:rsidP="00B63DE4">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Elabora el informe describiendo en detalle las actividades realizadas.</w:t>
            </w:r>
          </w:p>
          <w:p w14:paraId="31E21961" w14:textId="77777777" w:rsidR="00B63DE4" w:rsidRPr="00371F1F" w:rsidRDefault="00B63DE4" w:rsidP="00B63DE4">
            <w:pPr>
              <w:pStyle w:val="Prrafodelista"/>
              <w:widowControl w:val="0"/>
              <w:numPr>
                <w:ilvl w:val="0"/>
                <w:numId w:val="2"/>
              </w:numPr>
              <w:autoSpaceDE w:val="0"/>
              <w:autoSpaceDN w:val="0"/>
              <w:adjustRightInd w:val="0"/>
              <w:spacing w:line="240" w:lineRule="auto"/>
              <w:ind w:left="851" w:hanging="284"/>
              <w:contextualSpacing w:val="0"/>
              <w:rPr>
                <w:sz w:val="24"/>
              </w:rPr>
            </w:pPr>
            <w:r w:rsidRPr="00371F1F">
              <w:rPr>
                <w:sz w:val="24"/>
              </w:rPr>
              <w:t>Presenta el informe al responsable del área en la forma y plazos establecidos.</w:t>
            </w:r>
          </w:p>
          <w:p w14:paraId="63757D78" w14:textId="49F47993" w:rsidR="00B63DE4" w:rsidRPr="00371F1F" w:rsidRDefault="00B63DE4" w:rsidP="00B63DE4">
            <w:pPr>
              <w:pStyle w:val="Prrafodelista"/>
              <w:widowControl w:val="0"/>
              <w:numPr>
                <w:ilvl w:val="0"/>
                <w:numId w:val="2"/>
              </w:numPr>
              <w:autoSpaceDE w:val="0"/>
              <w:autoSpaceDN w:val="0"/>
              <w:adjustRightInd w:val="0"/>
              <w:spacing w:after="120" w:line="240" w:lineRule="auto"/>
              <w:ind w:left="851" w:hanging="284"/>
              <w:contextualSpacing w:val="0"/>
              <w:rPr>
                <w:rFonts w:cs="Calibri"/>
                <w:sz w:val="24"/>
                <w:szCs w:val="24"/>
                <w:lang w:val="es-EC"/>
              </w:rPr>
            </w:pPr>
            <w:r w:rsidRPr="00371F1F">
              <w:rPr>
                <w:sz w:val="24"/>
              </w:rPr>
              <w:t>Comunica al usuario sobre la actividad cumplida para su aceptación, dándole orientaciones sobre las medidas de seguridad informática correspondientes.</w:t>
            </w:r>
          </w:p>
        </w:tc>
      </w:tr>
      <w:tr w:rsidR="00371F1F" w:rsidRPr="00371F1F" w14:paraId="29F18CD5" w14:textId="77777777" w:rsidTr="0015089B">
        <w:tc>
          <w:tcPr>
            <w:tcW w:w="8949" w:type="dxa"/>
            <w:gridSpan w:val="2"/>
          </w:tcPr>
          <w:p w14:paraId="45D8D1B3"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t>Especificación de Campo Ocupacional</w:t>
            </w:r>
          </w:p>
        </w:tc>
      </w:tr>
      <w:tr w:rsidR="00371F1F" w:rsidRPr="00371F1F" w14:paraId="7C209780" w14:textId="77777777" w:rsidTr="0015089B">
        <w:tc>
          <w:tcPr>
            <w:tcW w:w="8949" w:type="dxa"/>
            <w:gridSpan w:val="2"/>
          </w:tcPr>
          <w:p w14:paraId="17D01735" w14:textId="77777777" w:rsidR="0095257A" w:rsidRPr="00371F1F" w:rsidRDefault="0095257A" w:rsidP="002E557B">
            <w:pPr>
              <w:autoSpaceDE w:val="0"/>
              <w:autoSpaceDN w:val="0"/>
              <w:adjustRightInd w:val="0"/>
              <w:spacing w:before="120"/>
              <w:ind w:left="0" w:firstLine="0"/>
              <w:rPr>
                <w:rFonts w:cs="Calibri"/>
                <w:b/>
                <w:sz w:val="24"/>
                <w:szCs w:val="24"/>
                <w:u w:val="single"/>
                <w:lang w:val="es-EC"/>
              </w:rPr>
            </w:pPr>
            <w:r w:rsidRPr="00371F1F">
              <w:rPr>
                <w:rFonts w:cs="Calibri"/>
                <w:b/>
                <w:sz w:val="24"/>
                <w:szCs w:val="24"/>
                <w:u w:val="single"/>
                <w:lang w:val="es-EC"/>
              </w:rPr>
              <w:t>Información (naturaleza, tipo y soportes)</w:t>
            </w:r>
            <w:r w:rsidRPr="00371F1F">
              <w:rPr>
                <w:rFonts w:cs="Calibri"/>
                <w:b/>
                <w:sz w:val="24"/>
                <w:szCs w:val="24"/>
                <w:lang w:val="es-EC"/>
              </w:rPr>
              <w:t>:</w:t>
            </w:r>
          </w:p>
          <w:p w14:paraId="78C94200" w14:textId="7E9869A0" w:rsidR="00F818EC" w:rsidRPr="00371F1F" w:rsidRDefault="00F818EC" w:rsidP="002E557B">
            <w:pPr>
              <w:pStyle w:val="TableParagraph"/>
              <w:ind w:left="0"/>
              <w:jc w:val="both"/>
              <w:rPr>
                <w:sz w:val="24"/>
              </w:rPr>
            </w:pPr>
            <w:r w:rsidRPr="00371F1F">
              <w:rPr>
                <w:sz w:val="24"/>
                <w:u w:val="single"/>
              </w:rPr>
              <w:t>Utilizada</w:t>
            </w:r>
            <w:r w:rsidRPr="00371F1F">
              <w:rPr>
                <w:sz w:val="24"/>
              </w:rPr>
              <w:t>: Protocolos de seguridad informática proporcionados por la organización. Reporte de incidentes de seguridad de información por parte del usuario. Información sobre amenazas e incidentes relacionados con la seguridad informática. Actualizaci</w:t>
            </w:r>
            <w:r w:rsidR="00A6647F" w:rsidRPr="00371F1F">
              <w:rPr>
                <w:sz w:val="24"/>
              </w:rPr>
              <w:t xml:space="preserve">ones </w:t>
            </w:r>
            <w:r w:rsidRPr="00371F1F">
              <w:rPr>
                <w:sz w:val="24"/>
              </w:rPr>
              <w:t>para seguridad</w:t>
            </w:r>
            <w:r w:rsidR="00A6647F" w:rsidRPr="00371F1F">
              <w:rPr>
                <w:sz w:val="24"/>
              </w:rPr>
              <w:t>,</w:t>
            </w:r>
            <w:r w:rsidRPr="00371F1F">
              <w:rPr>
                <w:sz w:val="24"/>
              </w:rPr>
              <w:t xml:space="preserve"> </w:t>
            </w:r>
            <w:r w:rsidR="00A6647F" w:rsidRPr="00371F1F">
              <w:rPr>
                <w:sz w:val="24"/>
              </w:rPr>
              <w:t>ofertadas por</w:t>
            </w:r>
            <w:r w:rsidRPr="00371F1F">
              <w:rPr>
                <w:sz w:val="24"/>
              </w:rPr>
              <w:t xml:space="preserve"> fabricantes de dispositivos y aplicaciones. </w:t>
            </w:r>
          </w:p>
          <w:p w14:paraId="5BF5FCD3" w14:textId="77777777" w:rsidR="00F818EC" w:rsidRPr="00371F1F" w:rsidRDefault="00F818EC" w:rsidP="002E557B">
            <w:pPr>
              <w:autoSpaceDE w:val="0"/>
              <w:autoSpaceDN w:val="0"/>
              <w:adjustRightInd w:val="0"/>
              <w:ind w:left="0" w:firstLine="0"/>
              <w:rPr>
                <w:rFonts w:cs="Calibri"/>
                <w:bCs/>
                <w:iCs/>
                <w:sz w:val="24"/>
                <w:szCs w:val="24"/>
                <w:lang w:val="es-EC"/>
              </w:rPr>
            </w:pPr>
          </w:p>
          <w:p w14:paraId="06F10A31" w14:textId="77777777" w:rsidR="00F818EC" w:rsidRPr="00371F1F" w:rsidRDefault="00F818EC" w:rsidP="002E557B">
            <w:pPr>
              <w:pStyle w:val="TableParagraph"/>
              <w:ind w:left="0"/>
              <w:jc w:val="both"/>
              <w:rPr>
                <w:sz w:val="24"/>
              </w:rPr>
            </w:pPr>
            <w:r w:rsidRPr="00371F1F">
              <w:rPr>
                <w:sz w:val="24"/>
                <w:u w:val="single"/>
              </w:rPr>
              <w:lastRenderedPageBreak/>
              <w:t>Generada</w:t>
            </w:r>
            <w:r w:rsidRPr="00371F1F">
              <w:rPr>
                <w:sz w:val="24"/>
              </w:rPr>
              <w:t>: Informes de solución de incidencias. Informes de detección de señales no autorizadas. Presentación de resultados.</w:t>
            </w:r>
          </w:p>
          <w:p w14:paraId="25AD5BD1" w14:textId="77777777" w:rsidR="00FA6DF6" w:rsidRPr="00371F1F" w:rsidRDefault="00FA6DF6" w:rsidP="002E557B">
            <w:pPr>
              <w:autoSpaceDE w:val="0"/>
              <w:autoSpaceDN w:val="0"/>
              <w:adjustRightInd w:val="0"/>
              <w:ind w:left="0" w:firstLine="0"/>
              <w:rPr>
                <w:rFonts w:cs="Calibri"/>
                <w:bCs/>
                <w:iCs/>
                <w:sz w:val="24"/>
                <w:szCs w:val="24"/>
                <w:lang w:val="es-EC"/>
              </w:rPr>
            </w:pPr>
          </w:p>
          <w:p w14:paraId="6BD194FF" w14:textId="32D48C16" w:rsidR="0095257A" w:rsidRPr="00371F1F" w:rsidRDefault="0095257A" w:rsidP="002E557B">
            <w:pPr>
              <w:autoSpaceDE w:val="0"/>
              <w:autoSpaceDN w:val="0"/>
              <w:adjustRightInd w:val="0"/>
              <w:ind w:left="0" w:firstLine="0"/>
              <w:rPr>
                <w:rFonts w:cs="Calibri"/>
                <w:b/>
                <w:sz w:val="24"/>
                <w:szCs w:val="24"/>
                <w:lang w:val="es-EC"/>
              </w:rPr>
            </w:pPr>
            <w:r w:rsidRPr="00371F1F">
              <w:rPr>
                <w:rFonts w:cs="Calibri"/>
                <w:b/>
                <w:sz w:val="24"/>
                <w:szCs w:val="24"/>
                <w:u w:val="single"/>
                <w:lang w:val="es-EC"/>
              </w:rPr>
              <w:t>Medios de trabajo</w:t>
            </w:r>
            <w:r w:rsidRPr="00371F1F">
              <w:rPr>
                <w:rFonts w:cs="Calibri"/>
                <w:b/>
                <w:sz w:val="24"/>
                <w:szCs w:val="24"/>
                <w:lang w:val="es-EC"/>
              </w:rPr>
              <w:t>:</w:t>
            </w:r>
          </w:p>
          <w:p w14:paraId="2395EFE7" w14:textId="77777777" w:rsidR="00753804" w:rsidRPr="00371F1F" w:rsidRDefault="00753804" w:rsidP="002E557B">
            <w:pPr>
              <w:pStyle w:val="TableParagraph"/>
              <w:ind w:left="0"/>
              <w:jc w:val="both"/>
              <w:rPr>
                <w:sz w:val="24"/>
              </w:rPr>
            </w:pPr>
            <w:r w:rsidRPr="00371F1F">
              <w:rPr>
                <w:sz w:val="24"/>
              </w:rPr>
              <w:t>Dispositivos inteligentes y equipos periféricos. Dispositivos activos y puntos de red. Aplicaciones de software base y seguridad informática. Aplicaciones especializadas para monitoreo de tramas.</w:t>
            </w:r>
          </w:p>
          <w:p w14:paraId="7A9AC076" w14:textId="77777777" w:rsidR="0095257A" w:rsidRPr="00371F1F" w:rsidRDefault="0095257A" w:rsidP="002E557B">
            <w:pPr>
              <w:autoSpaceDE w:val="0"/>
              <w:autoSpaceDN w:val="0"/>
              <w:adjustRightInd w:val="0"/>
              <w:ind w:left="0" w:firstLine="0"/>
              <w:rPr>
                <w:rFonts w:cs="Calibri"/>
                <w:sz w:val="24"/>
                <w:szCs w:val="24"/>
                <w:lang w:val="es-EC"/>
              </w:rPr>
            </w:pPr>
          </w:p>
          <w:p w14:paraId="7182066E" w14:textId="77777777" w:rsidR="0095257A" w:rsidRPr="00371F1F" w:rsidRDefault="0095257A" w:rsidP="002E557B">
            <w:pPr>
              <w:keepNext/>
              <w:keepLines/>
              <w:autoSpaceDE w:val="0"/>
              <w:autoSpaceDN w:val="0"/>
              <w:adjustRightInd w:val="0"/>
              <w:ind w:left="0" w:firstLine="0"/>
              <w:rPr>
                <w:rFonts w:cs="Calibri"/>
                <w:sz w:val="24"/>
                <w:szCs w:val="24"/>
                <w:lang w:val="es-EC"/>
              </w:rPr>
            </w:pPr>
            <w:r w:rsidRPr="00371F1F">
              <w:rPr>
                <w:rFonts w:cs="Calibri"/>
                <w:b/>
                <w:sz w:val="24"/>
                <w:szCs w:val="24"/>
                <w:u w:val="single"/>
                <w:lang w:val="es-EC"/>
              </w:rPr>
              <w:t>Procesos, métodos y procedimientos</w:t>
            </w:r>
            <w:r w:rsidRPr="00371F1F">
              <w:rPr>
                <w:rFonts w:cs="Calibri"/>
                <w:b/>
                <w:sz w:val="24"/>
                <w:szCs w:val="24"/>
                <w:lang w:val="es-EC"/>
              </w:rPr>
              <w:t>:</w:t>
            </w:r>
          </w:p>
          <w:p w14:paraId="4342BE2F" w14:textId="6314DC0D" w:rsidR="00753804" w:rsidRPr="00371F1F" w:rsidRDefault="00753804" w:rsidP="002E557B">
            <w:pPr>
              <w:autoSpaceDE w:val="0"/>
              <w:autoSpaceDN w:val="0"/>
              <w:adjustRightInd w:val="0"/>
              <w:ind w:left="0" w:firstLine="0"/>
              <w:rPr>
                <w:sz w:val="24"/>
              </w:rPr>
            </w:pPr>
            <w:r w:rsidRPr="00371F1F">
              <w:rPr>
                <w:sz w:val="24"/>
              </w:rPr>
              <w:t xml:space="preserve">Procedimiento de seguridad de información. Registro de incidencias. Respaldo de la información. Proceso de instalación, configuración y actualización del software base y </w:t>
            </w:r>
            <w:r w:rsidR="001A4AB2" w:rsidRPr="00371F1F">
              <w:rPr>
                <w:sz w:val="24"/>
              </w:rPr>
              <w:t xml:space="preserve">de </w:t>
            </w:r>
            <w:r w:rsidRPr="00371F1F">
              <w:rPr>
                <w:sz w:val="24"/>
              </w:rPr>
              <w:t xml:space="preserve">seguridad. Capacitación al usuario sobre seguridad de información. </w:t>
            </w:r>
          </w:p>
          <w:p w14:paraId="686BD068" w14:textId="77777777" w:rsidR="0095257A" w:rsidRPr="00371F1F" w:rsidRDefault="0095257A" w:rsidP="002E557B">
            <w:pPr>
              <w:autoSpaceDE w:val="0"/>
              <w:autoSpaceDN w:val="0"/>
              <w:adjustRightInd w:val="0"/>
              <w:ind w:left="0" w:firstLine="0"/>
              <w:rPr>
                <w:rFonts w:cs="Calibri"/>
                <w:sz w:val="24"/>
                <w:szCs w:val="24"/>
                <w:lang w:val="es-EC"/>
              </w:rPr>
            </w:pPr>
          </w:p>
          <w:p w14:paraId="0B27077E" w14:textId="77777777" w:rsidR="0095257A" w:rsidRPr="00371F1F" w:rsidRDefault="0095257A" w:rsidP="002E557B">
            <w:pPr>
              <w:autoSpaceDE w:val="0"/>
              <w:autoSpaceDN w:val="0"/>
              <w:adjustRightInd w:val="0"/>
              <w:ind w:left="0" w:firstLine="0"/>
              <w:rPr>
                <w:rFonts w:cs="Calibri"/>
                <w:b/>
                <w:sz w:val="24"/>
                <w:szCs w:val="24"/>
                <w:u w:val="single"/>
                <w:lang w:val="es-EC"/>
              </w:rPr>
            </w:pPr>
            <w:r w:rsidRPr="00371F1F">
              <w:rPr>
                <w:rFonts w:cs="Calibri"/>
                <w:b/>
                <w:sz w:val="24"/>
                <w:szCs w:val="24"/>
                <w:u w:val="single"/>
                <w:lang w:val="es-EC"/>
              </w:rPr>
              <w:t>Principales resultados del trabajo</w:t>
            </w:r>
            <w:r w:rsidRPr="00371F1F">
              <w:rPr>
                <w:rFonts w:cs="Calibri"/>
                <w:b/>
                <w:sz w:val="24"/>
                <w:szCs w:val="24"/>
                <w:lang w:val="es-EC"/>
              </w:rPr>
              <w:t>:</w:t>
            </w:r>
          </w:p>
          <w:p w14:paraId="4F960444" w14:textId="0E6A1844" w:rsidR="00B26382" w:rsidRPr="00371F1F" w:rsidRDefault="00B26382" w:rsidP="002E557B">
            <w:pPr>
              <w:autoSpaceDE w:val="0"/>
              <w:autoSpaceDN w:val="0"/>
              <w:adjustRightInd w:val="0"/>
              <w:ind w:left="0" w:firstLine="0"/>
              <w:rPr>
                <w:sz w:val="24"/>
              </w:rPr>
            </w:pPr>
            <w:r w:rsidRPr="00371F1F">
              <w:rPr>
                <w:sz w:val="24"/>
              </w:rPr>
              <w:t>Ejecución de actividades rutinarias de seguridad de información. Detección de puntos de red y dispositivos no autorizados. Bloqueo de accesos no autorizados. Reporte de incidentes de seguridad informática detectados, resueltos y escalados. Usuarios orientados sobre seguridad de información. Informes de actividades.</w:t>
            </w:r>
          </w:p>
          <w:p w14:paraId="5B6A4B43" w14:textId="77777777" w:rsidR="009F4581" w:rsidRPr="00371F1F" w:rsidRDefault="009F4581" w:rsidP="002E557B">
            <w:pPr>
              <w:autoSpaceDE w:val="0"/>
              <w:autoSpaceDN w:val="0"/>
              <w:adjustRightInd w:val="0"/>
              <w:ind w:left="0" w:firstLine="0"/>
              <w:rPr>
                <w:rFonts w:cs="Calibri"/>
                <w:bCs/>
                <w:iCs/>
                <w:sz w:val="24"/>
                <w:szCs w:val="24"/>
                <w:lang w:val="es-EC"/>
              </w:rPr>
            </w:pPr>
          </w:p>
          <w:p w14:paraId="1E2448A2" w14:textId="77777777" w:rsidR="0095257A" w:rsidRPr="00371F1F" w:rsidRDefault="0095257A" w:rsidP="002E557B">
            <w:pPr>
              <w:autoSpaceDE w:val="0"/>
              <w:autoSpaceDN w:val="0"/>
              <w:adjustRightInd w:val="0"/>
              <w:ind w:left="0" w:firstLine="0"/>
              <w:rPr>
                <w:rFonts w:cs="Calibri"/>
                <w:sz w:val="24"/>
                <w:szCs w:val="24"/>
                <w:lang w:val="es-EC" w:eastAsia="es-EC"/>
              </w:rPr>
            </w:pPr>
            <w:r w:rsidRPr="00371F1F">
              <w:rPr>
                <w:rFonts w:cs="Calibri"/>
                <w:b/>
                <w:sz w:val="24"/>
                <w:szCs w:val="24"/>
                <w:u w:val="single"/>
                <w:lang w:val="es-EC"/>
              </w:rPr>
              <w:t>Organizaciones y/o personas relacionadas</w:t>
            </w:r>
            <w:r w:rsidRPr="00371F1F">
              <w:rPr>
                <w:rFonts w:cs="Calibri"/>
                <w:b/>
                <w:sz w:val="24"/>
                <w:szCs w:val="24"/>
                <w:lang w:val="es-EC"/>
              </w:rPr>
              <w:t>:</w:t>
            </w:r>
          </w:p>
          <w:p w14:paraId="33667198" w14:textId="28A40CAC" w:rsidR="0015089B" w:rsidRPr="00371F1F" w:rsidRDefault="0035649C" w:rsidP="002E557B">
            <w:pPr>
              <w:autoSpaceDE w:val="0"/>
              <w:autoSpaceDN w:val="0"/>
              <w:adjustRightInd w:val="0"/>
              <w:spacing w:after="120"/>
              <w:ind w:left="0" w:firstLine="0"/>
              <w:rPr>
                <w:rFonts w:cs="Calibri"/>
                <w:bCs/>
                <w:iCs/>
                <w:sz w:val="24"/>
                <w:szCs w:val="24"/>
                <w:lang w:val="es-EC"/>
              </w:rPr>
            </w:pPr>
            <w:r w:rsidRPr="00371F1F">
              <w:rPr>
                <w:sz w:val="24"/>
              </w:rPr>
              <w:t>Organizaciones. Instalaciones industriales. Usuarios particulares.</w:t>
            </w:r>
          </w:p>
        </w:tc>
      </w:tr>
      <w:tr w:rsidR="00371F1F" w:rsidRPr="00371F1F" w14:paraId="33290074" w14:textId="77777777" w:rsidTr="0015089B">
        <w:tc>
          <w:tcPr>
            <w:tcW w:w="8949" w:type="dxa"/>
            <w:gridSpan w:val="2"/>
          </w:tcPr>
          <w:p w14:paraId="54BB5E99"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lastRenderedPageBreak/>
              <w:t>Especificación de Conocimientos y Capacidades</w:t>
            </w:r>
          </w:p>
        </w:tc>
      </w:tr>
      <w:tr w:rsidR="00371F1F" w:rsidRPr="00371F1F" w14:paraId="5BC4F082" w14:textId="77777777" w:rsidTr="0015089B">
        <w:tc>
          <w:tcPr>
            <w:tcW w:w="8949" w:type="dxa"/>
            <w:gridSpan w:val="2"/>
          </w:tcPr>
          <w:p w14:paraId="35F6E53C"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t>A:  CAPACIDADES FUNDAMENTALES</w:t>
            </w:r>
          </w:p>
        </w:tc>
      </w:tr>
      <w:tr w:rsidR="00371F1F" w:rsidRPr="00371F1F" w14:paraId="13D2C66F" w14:textId="77777777" w:rsidTr="0015089B">
        <w:tc>
          <w:tcPr>
            <w:tcW w:w="8949" w:type="dxa"/>
            <w:gridSpan w:val="2"/>
          </w:tcPr>
          <w:p w14:paraId="10399E14" w14:textId="77777777" w:rsidR="00B632A0" w:rsidRPr="00371F1F" w:rsidRDefault="00B632A0" w:rsidP="002E557B">
            <w:pPr>
              <w:pStyle w:val="TableParagraph"/>
              <w:numPr>
                <w:ilvl w:val="0"/>
                <w:numId w:val="1"/>
              </w:numPr>
              <w:spacing w:before="120"/>
              <w:ind w:left="284" w:hanging="284"/>
              <w:jc w:val="both"/>
              <w:rPr>
                <w:sz w:val="24"/>
                <w:szCs w:val="24"/>
                <w:lang w:val="es-EC"/>
              </w:rPr>
            </w:pPr>
            <w:r w:rsidRPr="00371F1F">
              <w:rPr>
                <w:sz w:val="24"/>
                <w:szCs w:val="24"/>
                <w:lang w:val="es-EC"/>
              </w:rPr>
              <w:t>Analizar situaciones de vulnerabilidad en la seguridad informática de una red de datos, identificando las causas que las provocan.</w:t>
            </w:r>
          </w:p>
          <w:p w14:paraId="097620BE" w14:textId="0D7223E9" w:rsidR="00B632A0" w:rsidRPr="00371F1F" w:rsidRDefault="00B632A0" w:rsidP="002E557B">
            <w:pPr>
              <w:pStyle w:val="Prrafodelista"/>
              <w:numPr>
                <w:ilvl w:val="0"/>
                <w:numId w:val="1"/>
              </w:numPr>
              <w:autoSpaceDE w:val="0"/>
              <w:autoSpaceDN w:val="0"/>
              <w:adjustRightInd w:val="0"/>
              <w:spacing w:after="120" w:line="240" w:lineRule="auto"/>
              <w:ind w:left="284" w:hanging="284"/>
              <w:contextualSpacing w:val="0"/>
              <w:rPr>
                <w:rFonts w:cs="Calibri"/>
                <w:sz w:val="24"/>
                <w:szCs w:val="24"/>
                <w:lang w:val="es-EC"/>
              </w:rPr>
            </w:pPr>
            <w:r w:rsidRPr="00371F1F">
              <w:rPr>
                <w:sz w:val="24"/>
                <w:szCs w:val="24"/>
                <w:lang w:val="es-EC"/>
              </w:rPr>
              <w:t>Relacionar los protocolos de seguridad con los procedimientos técnicos a seguir para el bloqueo de accesos no autorizados a una red de datos.</w:t>
            </w:r>
          </w:p>
        </w:tc>
      </w:tr>
      <w:tr w:rsidR="00371F1F" w:rsidRPr="00371F1F" w14:paraId="1F2C6A56" w14:textId="77777777" w:rsidTr="0015089B">
        <w:tc>
          <w:tcPr>
            <w:tcW w:w="8949" w:type="dxa"/>
            <w:gridSpan w:val="2"/>
          </w:tcPr>
          <w:p w14:paraId="469D64AF" w14:textId="77777777" w:rsidR="0095257A" w:rsidRPr="00371F1F" w:rsidRDefault="0095257A" w:rsidP="00661A65">
            <w:pPr>
              <w:spacing w:before="120" w:after="120"/>
              <w:ind w:left="0" w:firstLine="0"/>
              <w:jc w:val="center"/>
              <w:outlineLvl w:val="0"/>
              <w:rPr>
                <w:rFonts w:cs="Calibri"/>
                <w:b/>
                <w:sz w:val="24"/>
                <w:szCs w:val="24"/>
                <w:lang w:val="es-EC"/>
              </w:rPr>
            </w:pPr>
            <w:r w:rsidRPr="00371F1F">
              <w:rPr>
                <w:rFonts w:cs="Calibri"/>
                <w:b/>
                <w:sz w:val="24"/>
                <w:szCs w:val="24"/>
                <w:lang w:val="es-EC"/>
              </w:rPr>
              <w:t>B:  CONOCIMIENTOS FUNDAMENTALES</w:t>
            </w:r>
          </w:p>
        </w:tc>
      </w:tr>
      <w:tr w:rsidR="005B49DC" w:rsidRPr="00371F1F" w14:paraId="56D09E4F" w14:textId="77777777" w:rsidTr="0015089B">
        <w:tc>
          <w:tcPr>
            <w:tcW w:w="8949" w:type="dxa"/>
            <w:gridSpan w:val="2"/>
          </w:tcPr>
          <w:p w14:paraId="04B5A5FE" w14:textId="677F37FD" w:rsidR="00B632A0" w:rsidRPr="00371F1F" w:rsidRDefault="00B632A0" w:rsidP="001176D8">
            <w:pPr>
              <w:pStyle w:val="TableParagraph"/>
              <w:numPr>
                <w:ilvl w:val="0"/>
                <w:numId w:val="1"/>
              </w:numPr>
              <w:spacing w:before="120"/>
              <w:ind w:left="284" w:hanging="284"/>
              <w:jc w:val="both"/>
              <w:rPr>
                <w:sz w:val="24"/>
                <w:szCs w:val="24"/>
                <w:lang w:val="es-EC"/>
              </w:rPr>
            </w:pPr>
            <w:r w:rsidRPr="00371F1F">
              <w:rPr>
                <w:sz w:val="24"/>
                <w:szCs w:val="24"/>
                <w:lang w:val="es-EC"/>
              </w:rPr>
              <w:t>Seguridad informática: Normas internacionales. Políticas organizacionales de seguridad. Software de seguridad de información.</w:t>
            </w:r>
          </w:p>
          <w:p w14:paraId="6B69D9AC" w14:textId="47ADAA69" w:rsidR="00B632A0" w:rsidRPr="00371F1F" w:rsidRDefault="00B632A0" w:rsidP="001176D8">
            <w:pPr>
              <w:pStyle w:val="Prrafodelista"/>
              <w:widowControl w:val="0"/>
              <w:numPr>
                <w:ilvl w:val="0"/>
                <w:numId w:val="1"/>
              </w:numPr>
              <w:autoSpaceDE w:val="0"/>
              <w:autoSpaceDN w:val="0"/>
              <w:adjustRightInd w:val="0"/>
              <w:spacing w:after="120" w:line="240" w:lineRule="auto"/>
              <w:ind w:left="284" w:hanging="284"/>
              <w:contextualSpacing w:val="0"/>
              <w:rPr>
                <w:rFonts w:cs="Calibri"/>
                <w:sz w:val="24"/>
                <w:szCs w:val="24"/>
                <w:lang w:val="es-EC"/>
              </w:rPr>
            </w:pPr>
            <w:r w:rsidRPr="00371F1F">
              <w:rPr>
                <w:sz w:val="24"/>
                <w:szCs w:val="24"/>
                <w:lang w:val="es-EC"/>
              </w:rPr>
              <w:t>Vulnerabilidades de seguridad: Ataques cibernéticos. Accesos no autorizados a redes, servidores y equipos. Monitoreo y detección de alertas de seguridad informática.</w:t>
            </w:r>
          </w:p>
        </w:tc>
      </w:tr>
    </w:tbl>
    <w:p w14:paraId="33A4E809" w14:textId="206BBFD9" w:rsidR="00710B0A" w:rsidRPr="00371F1F" w:rsidRDefault="00710B0A" w:rsidP="00965C3C">
      <w:pPr>
        <w:ind w:left="0" w:firstLine="0"/>
        <w:rPr>
          <w:rFonts w:ascii="Calibri" w:hAnsi="Calibri" w:cs="Calibri"/>
          <w:sz w:val="18"/>
          <w:szCs w:val="22"/>
          <w:lang w:val="es-EC"/>
        </w:rPr>
      </w:pPr>
    </w:p>
    <w:sectPr w:rsidR="00710B0A" w:rsidRPr="00371F1F" w:rsidSect="00516781">
      <w:footerReference w:type="default" r:id="rId9"/>
      <w:pgSz w:w="11907" w:h="16840" w:code="9"/>
      <w:pgMar w:top="1701" w:right="1247" w:bottom="1134" w:left="1701" w:header="851" w:footer="851"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35838" w14:textId="77777777" w:rsidR="00CC2471" w:rsidRDefault="00CC2471">
      <w:r>
        <w:separator/>
      </w:r>
    </w:p>
  </w:endnote>
  <w:endnote w:type="continuationSeparator" w:id="0">
    <w:p w14:paraId="2040C240" w14:textId="77777777" w:rsidR="00CC2471" w:rsidRDefault="00CC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260249"/>
      <w:docPartObj>
        <w:docPartGallery w:val="Page Numbers (Bottom of Page)"/>
        <w:docPartUnique/>
      </w:docPartObj>
    </w:sdtPr>
    <w:sdtEndPr>
      <w:rPr>
        <w:rFonts w:ascii="Calibri" w:hAnsi="Calibri" w:cs="Calibri"/>
        <w:b/>
        <w:i/>
        <w:sz w:val="22"/>
      </w:rPr>
    </w:sdtEndPr>
    <w:sdtContent>
      <w:p w14:paraId="477409BE" w14:textId="700C4801" w:rsidR="004C7036" w:rsidRPr="00AF1DE3" w:rsidRDefault="004C7036">
        <w:pPr>
          <w:pStyle w:val="Piedepgina"/>
          <w:jc w:val="right"/>
          <w:rPr>
            <w:rFonts w:ascii="Calibri" w:hAnsi="Calibri" w:cs="Calibri"/>
            <w:b/>
            <w:i/>
            <w:sz w:val="22"/>
          </w:rPr>
        </w:pPr>
        <w:r w:rsidRPr="00AF1DE3">
          <w:rPr>
            <w:rFonts w:ascii="Calibri" w:hAnsi="Calibri" w:cs="Calibri"/>
            <w:b/>
            <w:i/>
            <w:sz w:val="22"/>
          </w:rPr>
          <w:fldChar w:fldCharType="begin"/>
        </w:r>
        <w:r w:rsidRPr="00AF1DE3">
          <w:rPr>
            <w:rFonts w:ascii="Calibri" w:hAnsi="Calibri" w:cs="Calibri"/>
            <w:b/>
            <w:i/>
            <w:sz w:val="22"/>
          </w:rPr>
          <w:instrText>PAGE   \* MERGEFORMAT</w:instrText>
        </w:r>
        <w:r w:rsidRPr="00AF1DE3">
          <w:rPr>
            <w:rFonts w:ascii="Calibri" w:hAnsi="Calibri" w:cs="Calibri"/>
            <w:b/>
            <w:i/>
            <w:sz w:val="22"/>
          </w:rPr>
          <w:fldChar w:fldCharType="separate"/>
        </w:r>
        <w:r w:rsidR="00B342DE" w:rsidRPr="00B342DE">
          <w:rPr>
            <w:rFonts w:ascii="Calibri" w:hAnsi="Calibri" w:cs="Calibri"/>
            <w:b/>
            <w:i/>
            <w:noProof/>
            <w:sz w:val="22"/>
            <w:lang w:val="es-ES"/>
          </w:rPr>
          <w:t>14</w:t>
        </w:r>
        <w:r w:rsidRPr="00AF1DE3">
          <w:rPr>
            <w:rFonts w:ascii="Calibri" w:hAnsi="Calibri" w:cs="Calibri"/>
            <w:b/>
            <w:i/>
            <w:sz w:val="22"/>
          </w:rPr>
          <w:fldChar w:fldCharType="end"/>
        </w:r>
      </w:p>
    </w:sdtContent>
  </w:sdt>
  <w:p w14:paraId="3E4A18A9" w14:textId="77777777" w:rsidR="004C7036" w:rsidRDefault="004C7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5BC55" w14:textId="77777777" w:rsidR="00CC2471" w:rsidRDefault="00CC2471">
      <w:r>
        <w:separator/>
      </w:r>
    </w:p>
  </w:footnote>
  <w:footnote w:type="continuationSeparator" w:id="0">
    <w:p w14:paraId="010C4ABC" w14:textId="77777777" w:rsidR="00CC2471" w:rsidRDefault="00CC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A0D"/>
    <w:multiLevelType w:val="multilevel"/>
    <w:tmpl w:val="53DC9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F4A06"/>
    <w:multiLevelType w:val="multilevel"/>
    <w:tmpl w:val="14C052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B1048"/>
    <w:multiLevelType w:val="hybridMultilevel"/>
    <w:tmpl w:val="78ACFAA4"/>
    <w:lvl w:ilvl="0" w:tplc="AD24C904">
      <w:start w:val="5"/>
      <w:numFmt w:val="bullet"/>
      <w:lvlText w:val="-"/>
      <w:lvlJc w:val="left"/>
      <w:pPr>
        <w:ind w:left="1080" w:hanging="360"/>
      </w:pPr>
      <w:rPr>
        <w:rFonts w:ascii="Bookman Old Style" w:hAnsi="Bookman Old Style" w:cs="Times New Roman" w:hint="default"/>
        <w:b/>
        <w:i w:val="0"/>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F461279"/>
    <w:multiLevelType w:val="multilevel"/>
    <w:tmpl w:val="CCDCD3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83F19"/>
    <w:multiLevelType w:val="multilevel"/>
    <w:tmpl w:val="DEEA7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5104D"/>
    <w:multiLevelType w:val="multilevel"/>
    <w:tmpl w:val="2E5E1EA0"/>
    <w:lvl w:ilvl="0">
      <w:start w:val="5"/>
      <w:numFmt w:val="bullet"/>
      <w:lvlText w:val="-"/>
      <w:lvlJc w:val="left"/>
      <w:pPr>
        <w:ind w:left="360" w:hanging="360"/>
      </w:pPr>
      <w:rPr>
        <w:rFonts w:ascii="Bookman Old Style" w:hAnsi="Bookman Old Style" w:cs="Times New Roman" w:hint="default"/>
        <w:b/>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84887"/>
    <w:multiLevelType w:val="multilevel"/>
    <w:tmpl w:val="54C211BC"/>
    <w:lvl w:ilvl="0">
      <w:start w:val="5"/>
      <w:numFmt w:val="bullet"/>
      <w:lvlText w:val="-"/>
      <w:lvlJc w:val="left"/>
      <w:pPr>
        <w:ind w:left="360" w:hanging="360"/>
      </w:pPr>
      <w:rPr>
        <w:rFonts w:ascii="Bookman Old Style" w:hAnsi="Bookman Old Style" w:cs="Times New Roman" w:hint="default"/>
        <w:b/>
        <w:i w:val="0"/>
        <w:sz w:val="22"/>
      </w:rPr>
    </w:lvl>
    <w:lvl w:ilvl="1">
      <w:start w:val="1"/>
      <w:numFmt w:val="decimal"/>
      <w:lvlText w:val="%1.%2."/>
      <w:lvlJc w:val="left"/>
      <w:pPr>
        <w:ind w:left="394" w:hanging="360"/>
      </w:pPr>
      <w:rPr>
        <w:rFonts w:hint="default"/>
        <w:sz w:val="24"/>
        <w:szCs w:val="24"/>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337B2A6E"/>
    <w:multiLevelType w:val="multilevel"/>
    <w:tmpl w:val="145427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E7346"/>
    <w:multiLevelType w:val="multilevel"/>
    <w:tmpl w:val="3E943C30"/>
    <w:lvl w:ilvl="0">
      <w:start w:val="5"/>
      <w:numFmt w:val="bullet"/>
      <w:lvlText w:val="-"/>
      <w:lvlJc w:val="left"/>
      <w:pPr>
        <w:ind w:left="360" w:hanging="360"/>
      </w:pPr>
      <w:rPr>
        <w:rFonts w:ascii="Bookman Old Style" w:hAnsi="Bookman Old Style" w:cs="Times New Roman" w:hint="default"/>
        <w:b/>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09455F"/>
    <w:multiLevelType w:val="multilevel"/>
    <w:tmpl w:val="416A0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5C6BB3"/>
    <w:multiLevelType w:val="multilevel"/>
    <w:tmpl w:val="F0DA86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F64E7E"/>
    <w:multiLevelType w:val="multilevel"/>
    <w:tmpl w:val="0F76A642"/>
    <w:lvl w:ilvl="0">
      <w:start w:val="5"/>
      <w:numFmt w:val="bullet"/>
      <w:lvlText w:val="-"/>
      <w:lvlJc w:val="left"/>
      <w:pPr>
        <w:ind w:left="360" w:hanging="360"/>
      </w:pPr>
      <w:rPr>
        <w:rFonts w:ascii="Bookman Old Style" w:hAnsi="Bookman Old Style" w:cs="Times New Roman" w:hint="default"/>
        <w:b/>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1204D8"/>
    <w:multiLevelType w:val="multilevel"/>
    <w:tmpl w:val="0876EE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D82A88"/>
    <w:multiLevelType w:val="hybridMultilevel"/>
    <w:tmpl w:val="D10AF76E"/>
    <w:lvl w:ilvl="0" w:tplc="AD24C904">
      <w:start w:val="5"/>
      <w:numFmt w:val="bullet"/>
      <w:lvlText w:val="-"/>
      <w:lvlJc w:val="left"/>
      <w:pPr>
        <w:ind w:left="720" w:hanging="360"/>
      </w:pPr>
      <w:rPr>
        <w:rFonts w:ascii="Bookman Old Style" w:hAnsi="Bookman Old Style" w:cs="Times New Roman" w:hint="default"/>
        <w:b/>
        <w:i w:val="0"/>
        <w:sz w:val="22"/>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EF87D59"/>
    <w:multiLevelType w:val="hybridMultilevel"/>
    <w:tmpl w:val="3FB43488"/>
    <w:lvl w:ilvl="0" w:tplc="AD24C904">
      <w:start w:val="5"/>
      <w:numFmt w:val="bullet"/>
      <w:lvlText w:val="-"/>
      <w:lvlJc w:val="left"/>
      <w:pPr>
        <w:ind w:left="720" w:hanging="360"/>
      </w:pPr>
      <w:rPr>
        <w:rFonts w:ascii="Bookman Old Style" w:hAnsi="Bookman Old Style" w:cs="Times New Roman" w:hint="default"/>
        <w:b/>
        <w:i w:val="0"/>
        <w:sz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F183441"/>
    <w:multiLevelType w:val="multilevel"/>
    <w:tmpl w:val="ABC4EC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5"/>
  </w:num>
  <w:num w:numId="4">
    <w:abstractNumId w:val="11"/>
  </w:num>
  <w:num w:numId="5">
    <w:abstractNumId w:val="13"/>
  </w:num>
  <w:num w:numId="6">
    <w:abstractNumId w:val="6"/>
  </w:num>
  <w:num w:numId="7">
    <w:abstractNumId w:val="15"/>
  </w:num>
  <w:num w:numId="8">
    <w:abstractNumId w:val="0"/>
  </w:num>
  <w:num w:numId="9">
    <w:abstractNumId w:val="9"/>
  </w:num>
  <w:num w:numId="10">
    <w:abstractNumId w:val="12"/>
  </w:num>
  <w:num w:numId="11">
    <w:abstractNumId w:val="3"/>
  </w:num>
  <w:num w:numId="12">
    <w:abstractNumId w:val="7"/>
  </w:num>
  <w:num w:numId="13">
    <w:abstractNumId w:val="4"/>
  </w:num>
  <w:num w:numId="14">
    <w:abstractNumId w:val="1"/>
  </w:num>
  <w:num w:numId="15">
    <w:abstractNumId w:val="10"/>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s-EC"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4A2"/>
    <w:rsid w:val="0000028F"/>
    <w:rsid w:val="00000408"/>
    <w:rsid w:val="0000076D"/>
    <w:rsid w:val="0000100E"/>
    <w:rsid w:val="00002108"/>
    <w:rsid w:val="00003448"/>
    <w:rsid w:val="0000348A"/>
    <w:rsid w:val="0000448B"/>
    <w:rsid w:val="000059F1"/>
    <w:rsid w:val="00005D70"/>
    <w:rsid w:val="00007025"/>
    <w:rsid w:val="000079BC"/>
    <w:rsid w:val="00007EFA"/>
    <w:rsid w:val="0001122D"/>
    <w:rsid w:val="00011649"/>
    <w:rsid w:val="00012893"/>
    <w:rsid w:val="00012AA4"/>
    <w:rsid w:val="000135D3"/>
    <w:rsid w:val="000139EE"/>
    <w:rsid w:val="00013A80"/>
    <w:rsid w:val="0001436E"/>
    <w:rsid w:val="000147E9"/>
    <w:rsid w:val="00014A3C"/>
    <w:rsid w:val="00014F17"/>
    <w:rsid w:val="000163E7"/>
    <w:rsid w:val="0001672F"/>
    <w:rsid w:val="00020091"/>
    <w:rsid w:val="00020A9D"/>
    <w:rsid w:val="00021028"/>
    <w:rsid w:val="000216FE"/>
    <w:rsid w:val="000218BA"/>
    <w:rsid w:val="00021D88"/>
    <w:rsid w:val="00021E04"/>
    <w:rsid w:val="00022594"/>
    <w:rsid w:val="00023261"/>
    <w:rsid w:val="00024078"/>
    <w:rsid w:val="00024814"/>
    <w:rsid w:val="00024C36"/>
    <w:rsid w:val="0002557C"/>
    <w:rsid w:val="000259FF"/>
    <w:rsid w:val="0002665B"/>
    <w:rsid w:val="00026C75"/>
    <w:rsid w:val="00031DD4"/>
    <w:rsid w:val="00032DF8"/>
    <w:rsid w:val="00033C43"/>
    <w:rsid w:val="000348C4"/>
    <w:rsid w:val="00034AFD"/>
    <w:rsid w:val="00034AFE"/>
    <w:rsid w:val="00034B9B"/>
    <w:rsid w:val="00034DAB"/>
    <w:rsid w:val="000350CB"/>
    <w:rsid w:val="00036C5F"/>
    <w:rsid w:val="00036CEF"/>
    <w:rsid w:val="00036E7E"/>
    <w:rsid w:val="0004040F"/>
    <w:rsid w:val="00040A86"/>
    <w:rsid w:val="00040C86"/>
    <w:rsid w:val="00040D5A"/>
    <w:rsid w:val="00041252"/>
    <w:rsid w:val="0004295C"/>
    <w:rsid w:val="00042C4B"/>
    <w:rsid w:val="00043313"/>
    <w:rsid w:val="000439D3"/>
    <w:rsid w:val="00043E38"/>
    <w:rsid w:val="0004419D"/>
    <w:rsid w:val="00044BFF"/>
    <w:rsid w:val="00044FCC"/>
    <w:rsid w:val="00045E69"/>
    <w:rsid w:val="00045F8E"/>
    <w:rsid w:val="000463E1"/>
    <w:rsid w:val="000464CD"/>
    <w:rsid w:val="0004652B"/>
    <w:rsid w:val="0004667C"/>
    <w:rsid w:val="000469C6"/>
    <w:rsid w:val="00046F53"/>
    <w:rsid w:val="00046F8E"/>
    <w:rsid w:val="0004776B"/>
    <w:rsid w:val="000505A2"/>
    <w:rsid w:val="000507BA"/>
    <w:rsid w:val="0005230C"/>
    <w:rsid w:val="00052AE0"/>
    <w:rsid w:val="00052B99"/>
    <w:rsid w:val="00053E90"/>
    <w:rsid w:val="000547E3"/>
    <w:rsid w:val="00056A6A"/>
    <w:rsid w:val="00056A89"/>
    <w:rsid w:val="00056D71"/>
    <w:rsid w:val="00057B70"/>
    <w:rsid w:val="00060086"/>
    <w:rsid w:val="00060456"/>
    <w:rsid w:val="00060554"/>
    <w:rsid w:val="00061864"/>
    <w:rsid w:val="00061F9E"/>
    <w:rsid w:val="00062DF4"/>
    <w:rsid w:val="00063181"/>
    <w:rsid w:val="00063515"/>
    <w:rsid w:val="00063CF1"/>
    <w:rsid w:val="000641D7"/>
    <w:rsid w:val="000664FF"/>
    <w:rsid w:val="000668AD"/>
    <w:rsid w:val="00066AB8"/>
    <w:rsid w:val="00067E21"/>
    <w:rsid w:val="00070A47"/>
    <w:rsid w:val="0007104E"/>
    <w:rsid w:val="000716D2"/>
    <w:rsid w:val="00072238"/>
    <w:rsid w:val="0007277A"/>
    <w:rsid w:val="000728B7"/>
    <w:rsid w:val="00073BE3"/>
    <w:rsid w:val="00074646"/>
    <w:rsid w:val="00074BA8"/>
    <w:rsid w:val="00074ED9"/>
    <w:rsid w:val="0007540B"/>
    <w:rsid w:val="0007547C"/>
    <w:rsid w:val="00075A89"/>
    <w:rsid w:val="00075CAD"/>
    <w:rsid w:val="00075F03"/>
    <w:rsid w:val="000762C8"/>
    <w:rsid w:val="000768CB"/>
    <w:rsid w:val="000772F3"/>
    <w:rsid w:val="0007740D"/>
    <w:rsid w:val="00077AD3"/>
    <w:rsid w:val="00080692"/>
    <w:rsid w:val="0008156F"/>
    <w:rsid w:val="000820A6"/>
    <w:rsid w:val="00082147"/>
    <w:rsid w:val="0008290F"/>
    <w:rsid w:val="00082A8A"/>
    <w:rsid w:val="000835AD"/>
    <w:rsid w:val="00083C04"/>
    <w:rsid w:val="00084899"/>
    <w:rsid w:val="00084DC3"/>
    <w:rsid w:val="00084E57"/>
    <w:rsid w:val="000856F2"/>
    <w:rsid w:val="00090197"/>
    <w:rsid w:val="0009062A"/>
    <w:rsid w:val="00091A32"/>
    <w:rsid w:val="00093D45"/>
    <w:rsid w:val="00093EC0"/>
    <w:rsid w:val="000946F5"/>
    <w:rsid w:val="00094BC0"/>
    <w:rsid w:val="00094C97"/>
    <w:rsid w:val="000954DE"/>
    <w:rsid w:val="00095888"/>
    <w:rsid w:val="00096EEC"/>
    <w:rsid w:val="00097B23"/>
    <w:rsid w:val="000A06BD"/>
    <w:rsid w:val="000A1129"/>
    <w:rsid w:val="000A14EB"/>
    <w:rsid w:val="000A1908"/>
    <w:rsid w:val="000A271A"/>
    <w:rsid w:val="000A27F6"/>
    <w:rsid w:val="000A3E7E"/>
    <w:rsid w:val="000A40C1"/>
    <w:rsid w:val="000A472F"/>
    <w:rsid w:val="000A5123"/>
    <w:rsid w:val="000A7413"/>
    <w:rsid w:val="000A753F"/>
    <w:rsid w:val="000B04D8"/>
    <w:rsid w:val="000B1064"/>
    <w:rsid w:val="000B1358"/>
    <w:rsid w:val="000B1495"/>
    <w:rsid w:val="000B1698"/>
    <w:rsid w:val="000B19A4"/>
    <w:rsid w:val="000B1CB0"/>
    <w:rsid w:val="000B1FEA"/>
    <w:rsid w:val="000B286F"/>
    <w:rsid w:val="000B2B11"/>
    <w:rsid w:val="000B3565"/>
    <w:rsid w:val="000B3CF2"/>
    <w:rsid w:val="000B3FBB"/>
    <w:rsid w:val="000B4238"/>
    <w:rsid w:val="000B58CA"/>
    <w:rsid w:val="000B6030"/>
    <w:rsid w:val="000B6204"/>
    <w:rsid w:val="000B65A7"/>
    <w:rsid w:val="000B6F71"/>
    <w:rsid w:val="000B6F8A"/>
    <w:rsid w:val="000B7425"/>
    <w:rsid w:val="000B763B"/>
    <w:rsid w:val="000B79B2"/>
    <w:rsid w:val="000C02F5"/>
    <w:rsid w:val="000C02FB"/>
    <w:rsid w:val="000C0F82"/>
    <w:rsid w:val="000C105A"/>
    <w:rsid w:val="000C3012"/>
    <w:rsid w:val="000C3587"/>
    <w:rsid w:val="000C3B4F"/>
    <w:rsid w:val="000C5360"/>
    <w:rsid w:val="000C5E16"/>
    <w:rsid w:val="000C5EB2"/>
    <w:rsid w:val="000C5FAF"/>
    <w:rsid w:val="000C6F4D"/>
    <w:rsid w:val="000C7B98"/>
    <w:rsid w:val="000C7C21"/>
    <w:rsid w:val="000D0278"/>
    <w:rsid w:val="000D0313"/>
    <w:rsid w:val="000D033A"/>
    <w:rsid w:val="000D0DAD"/>
    <w:rsid w:val="000D2142"/>
    <w:rsid w:val="000D28F8"/>
    <w:rsid w:val="000D2FB1"/>
    <w:rsid w:val="000D3248"/>
    <w:rsid w:val="000D39CE"/>
    <w:rsid w:val="000D3F59"/>
    <w:rsid w:val="000D5100"/>
    <w:rsid w:val="000D6563"/>
    <w:rsid w:val="000D6EAC"/>
    <w:rsid w:val="000E0272"/>
    <w:rsid w:val="000E13D9"/>
    <w:rsid w:val="000E1715"/>
    <w:rsid w:val="000E1921"/>
    <w:rsid w:val="000E1C79"/>
    <w:rsid w:val="000E1F1E"/>
    <w:rsid w:val="000E27D1"/>
    <w:rsid w:val="000E2E49"/>
    <w:rsid w:val="000E4BA7"/>
    <w:rsid w:val="000E5091"/>
    <w:rsid w:val="000E5394"/>
    <w:rsid w:val="000E53D1"/>
    <w:rsid w:val="000E550A"/>
    <w:rsid w:val="000E554C"/>
    <w:rsid w:val="000E5ED7"/>
    <w:rsid w:val="000E607E"/>
    <w:rsid w:val="000E6281"/>
    <w:rsid w:val="000E6613"/>
    <w:rsid w:val="000E6FEF"/>
    <w:rsid w:val="000E7367"/>
    <w:rsid w:val="000E7E17"/>
    <w:rsid w:val="000F0435"/>
    <w:rsid w:val="000F062F"/>
    <w:rsid w:val="000F09B2"/>
    <w:rsid w:val="000F1B20"/>
    <w:rsid w:val="000F3B6A"/>
    <w:rsid w:val="000F5296"/>
    <w:rsid w:val="000F53F9"/>
    <w:rsid w:val="000F549D"/>
    <w:rsid w:val="000F6370"/>
    <w:rsid w:val="000F63CE"/>
    <w:rsid w:val="000F652E"/>
    <w:rsid w:val="000F68D8"/>
    <w:rsid w:val="000F696C"/>
    <w:rsid w:val="000F6A89"/>
    <w:rsid w:val="000F7592"/>
    <w:rsid w:val="00100836"/>
    <w:rsid w:val="00100CF8"/>
    <w:rsid w:val="0010162F"/>
    <w:rsid w:val="001016F6"/>
    <w:rsid w:val="00101DF5"/>
    <w:rsid w:val="00102E59"/>
    <w:rsid w:val="00103644"/>
    <w:rsid w:val="00103E2F"/>
    <w:rsid w:val="00103FBC"/>
    <w:rsid w:val="001041F9"/>
    <w:rsid w:val="00104970"/>
    <w:rsid w:val="00104BEF"/>
    <w:rsid w:val="00105A3F"/>
    <w:rsid w:val="00105C58"/>
    <w:rsid w:val="00105D56"/>
    <w:rsid w:val="00105D86"/>
    <w:rsid w:val="00106161"/>
    <w:rsid w:val="00106853"/>
    <w:rsid w:val="00107290"/>
    <w:rsid w:val="00110267"/>
    <w:rsid w:val="00110638"/>
    <w:rsid w:val="00110C44"/>
    <w:rsid w:val="00112058"/>
    <w:rsid w:val="00112244"/>
    <w:rsid w:val="00112611"/>
    <w:rsid w:val="00112B6F"/>
    <w:rsid w:val="00113BD8"/>
    <w:rsid w:val="00114022"/>
    <w:rsid w:val="00115FB1"/>
    <w:rsid w:val="001163C4"/>
    <w:rsid w:val="001176D8"/>
    <w:rsid w:val="00120A89"/>
    <w:rsid w:val="00121B1E"/>
    <w:rsid w:val="00121D1F"/>
    <w:rsid w:val="0012264B"/>
    <w:rsid w:val="00122F7E"/>
    <w:rsid w:val="00123955"/>
    <w:rsid w:val="00123A5B"/>
    <w:rsid w:val="00124057"/>
    <w:rsid w:val="0012444C"/>
    <w:rsid w:val="00125121"/>
    <w:rsid w:val="00126282"/>
    <w:rsid w:val="00131187"/>
    <w:rsid w:val="00131D02"/>
    <w:rsid w:val="001323D6"/>
    <w:rsid w:val="00132555"/>
    <w:rsid w:val="00132F43"/>
    <w:rsid w:val="00134397"/>
    <w:rsid w:val="00134560"/>
    <w:rsid w:val="00134C9F"/>
    <w:rsid w:val="001352A0"/>
    <w:rsid w:val="00135D18"/>
    <w:rsid w:val="00136275"/>
    <w:rsid w:val="00136B66"/>
    <w:rsid w:val="00140506"/>
    <w:rsid w:val="00140669"/>
    <w:rsid w:val="00142383"/>
    <w:rsid w:val="00142A05"/>
    <w:rsid w:val="00143359"/>
    <w:rsid w:val="00143E13"/>
    <w:rsid w:val="001443C8"/>
    <w:rsid w:val="001469BF"/>
    <w:rsid w:val="00146EE4"/>
    <w:rsid w:val="0014775A"/>
    <w:rsid w:val="001479E3"/>
    <w:rsid w:val="00147AAA"/>
    <w:rsid w:val="00147FE4"/>
    <w:rsid w:val="00147FFD"/>
    <w:rsid w:val="001501BA"/>
    <w:rsid w:val="0015089B"/>
    <w:rsid w:val="00150AB9"/>
    <w:rsid w:val="00150AEE"/>
    <w:rsid w:val="00150DA9"/>
    <w:rsid w:val="00150F4A"/>
    <w:rsid w:val="0015135A"/>
    <w:rsid w:val="00151D7C"/>
    <w:rsid w:val="00151FFE"/>
    <w:rsid w:val="001520DD"/>
    <w:rsid w:val="00152742"/>
    <w:rsid w:val="00153011"/>
    <w:rsid w:val="001537E3"/>
    <w:rsid w:val="001538D1"/>
    <w:rsid w:val="00153973"/>
    <w:rsid w:val="00153D27"/>
    <w:rsid w:val="00153DAA"/>
    <w:rsid w:val="00155C14"/>
    <w:rsid w:val="00155DEC"/>
    <w:rsid w:val="00156FA6"/>
    <w:rsid w:val="00157155"/>
    <w:rsid w:val="00157864"/>
    <w:rsid w:val="001612F4"/>
    <w:rsid w:val="001615E7"/>
    <w:rsid w:val="00163572"/>
    <w:rsid w:val="001647E5"/>
    <w:rsid w:val="00165523"/>
    <w:rsid w:val="00165960"/>
    <w:rsid w:val="0016596C"/>
    <w:rsid w:val="00167DA1"/>
    <w:rsid w:val="00170EB2"/>
    <w:rsid w:val="0017106D"/>
    <w:rsid w:val="00171743"/>
    <w:rsid w:val="00173FD5"/>
    <w:rsid w:val="00174970"/>
    <w:rsid w:val="00174C81"/>
    <w:rsid w:val="0017574E"/>
    <w:rsid w:val="00177BC8"/>
    <w:rsid w:val="00180835"/>
    <w:rsid w:val="00181065"/>
    <w:rsid w:val="0018113E"/>
    <w:rsid w:val="00181D69"/>
    <w:rsid w:val="0018200B"/>
    <w:rsid w:val="0018208C"/>
    <w:rsid w:val="00182927"/>
    <w:rsid w:val="00182EF4"/>
    <w:rsid w:val="00182F8D"/>
    <w:rsid w:val="0018310A"/>
    <w:rsid w:val="00185CDB"/>
    <w:rsid w:val="00186680"/>
    <w:rsid w:val="00190B6C"/>
    <w:rsid w:val="001913C2"/>
    <w:rsid w:val="00191EA2"/>
    <w:rsid w:val="00191EA4"/>
    <w:rsid w:val="00192819"/>
    <w:rsid w:val="00193726"/>
    <w:rsid w:val="00193AFE"/>
    <w:rsid w:val="001944C3"/>
    <w:rsid w:val="00194542"/>
    <w:rsid w:val="001949CE"/>
    <w:rsid w:val="001955AF"/>
    <w:rsid w:val="00195794"/>
    <w:rsid w:val="0019593A"/>
    <w:rsid w:val="001960A0"/>
    <w:rsid w:val="00196C4A"/>
    <w:rsid w:val="00196F7B"/>
    <w:rsid w:val="00197689"/>
    <w:rsid w:val="001976D2"/>
    <w:rsid w:val="00197895"/>
    <w:rsid w:val="001A1ED3"/>
    <w:rsid w:val="001A36C6"/>
    <w:rsid w:val="001A4330"/>
    <w:rsid w:val="001A4AB2"/>
    <w:rsid w:val="001A50E8"/>
    <w:rsid w:val="001A5173"/>
    <w:rsid w:val="001A5A48"/>
    <w:rsid w:val="001A5F1F"/>
    <w:rsid w:val="001A7327"/>
    <w:rsid w:val="001A7373"/>
    <w:rsid w:val="001A783E"/>
    <w:rsid w:val="001B108B"/>
    <w:rsid w:val="001B1384"/>
    <w:rsid w:val="001B1F97"/>
    <w:rsid w:val="001B2D6A"/>
    <w:rsid w:val="001B3B97"/>
    <w:rsid w:val="001B3EB5"/>
    <w:rsid w:val="001B49FD"/>
    <w:rsid w:val="001B4C29"/>
    <w:rsid w:val="001B5C4F"/>
    <w:rsid w:val="001B5FD6"/>
    <w:rsid w:val="001B68C1"/>
    <w:rsid w:val="001B6AFB"/>
    <w:rsid w:val="001B76FF"/>
    <w:rsid w:val="001C2F2B"/>
    <w:rsid w:val="001C31C5"/>
    <w:rsid w:val="001C46F1"/>
    <w:rsid w:val="001C4B1F"/>
    <w:rsid w:val="001C60A6"/>
    <w:rsid w:val="001C6246"/>
    <w:rsid w:val="001C6857"/>
    <w:rsid w:val="001C7AD0"/>
    <w:rsid w:val="001D0236"/>
    <w:rsid w:val="001D053F"/>
    <w:rsid w:val="001D0A57"/>
    <w:rsid w:val="001D1E2B"/>
    <w:rsid w:val="001D30F2"/>
    <w:rsid w:val="001D34EE"/>
    <w:rsid w:val="001D38CA"/>
    <w:rsid w:val="001D40CB"/>
    <w:rsid w:val="001D5246"/>
    <w:rsid w:val="001D5357"/>
    <w:rsid w:val="001D5B7F"/>
    <w:rsid w:val="001D5CC0"/>
    <w:rsid w:val="001D7531"/>
    <w:rsid w:val="001D7F41"/>
    <w:rsid w:val="001E14FC"/>
    <w:rsid w:val="001E1B19"/>
    <w:rsid w:val="001E2657"/>
    <w:rsid w:val="001E2EAC"/>
    <w:rsid w:val="001E3F6A"/>
    <w:rsid w:val="001E43B6"/>
    <w:rsid w:val="001E4701"/>
    <w:rsid w:val="001E625B"/>
    <w:rsid w:val="001E62BF"/>
    <w:rsid w:val="001E6AC9"/>
    <w:rsid w:val="001E6E20"/>
    <w:rsid w:val="001E7434"/>
    <w:rsid w:val="001E7EAE"/>
    <w:rsid w:val="001F05CF"/>
    <w:rsid w:val="001F08B6"/>
    <w:rsid w:val="001F0D4E"/>
    <w:rsid w:val="001F1A7D"/>
    <w:rsid w:val="001F1D09"/>
    <w:rsid w:val="001F1F53"/>
    <w:rsid w:val="001F2B36"/>
    <w:rsid w:val="001F2EA7"/>
    <w:rsid w:val="001F4138"/>
    <w:rsid w:val="001F4ABF"/>
    <w:rsid w:val="001F5637"/>
    <w:rsid w:val="001F577F"/>
    <w:rsid w:val="001F5E98"/>
    <w:rsid w:val="001F636A"/>
    <w:rsid w:val="001F675A"/>
    <w:rsid w:val="001F6C60"/>
    <w:rsid w:val="001F7466"/>
    <w:rsid w:val="001F7CDE"/>
    <w:rsid w:val="00200115"/>
    <w:rsid w:val="00201122"/>
    <w:rsid w:val="002031F5"/>
    <w:rsid w:val="002037BD"/>
    <w:rsid w:val="00204061"/>
    <w:rsid w:val="002044A4"/>
    <w:rsid w:val="002048D0"/>
    <w:rsid w:val="00204C85"/>
    <w:rsid w:val="002055A6"/>
    <w:rsid w:val="00206319"/>
    <w:rsid w:val="0020639F"/>
    <w:rsid w:val="002067A5"/>
    <w:rsid w:val="00206FDE"/>
    <w:rsid w:val="00207A18"/>
    <w:rsid w:val="00210598"/>
    <w:rsid w:val="00210D0E"/>
    <w:rsid w:val="00211445"/>
    <w:rsid w:val="002117C6"/>
    <w:rsid w:val="00211D7E"/>
    <w:rsid w:val="00213378"/>
    <w:rsid w:val="002136C1"/>
    <w:rsid w:val="00213F6D"/>
    <w:rsid w:val="00214929"/>
    <w:rsid w:val="00215928"/>
    <w:rsid w:val="00215D68"/>
    <w:rsid w:val="0021634E"/>
    <w:rsid w:val="002164CD"/>
    <w:rsid w:val="002172D2"/>
    <w:rsid w:val="0021765A"/>
    <w:rsid w:val="0021788D"/>
    <w:rsid w:val="0021797E"/>
    <w:rsid w:val="00217AB0"/>
    <w:rsid w:val="00217AE5"/>
    <w:rsid w:val="00217F6C"/>
    <w:rsid w:val="00220AAA"/>
    <w:rsid w:val="00220E52"/>
    <w:rsid w:val="002217BB"/>
    <w:rsid w:val="00222C94"/>
    <w:rsid w:val="0022352E"/>
    <w:rsid w:val="0022390F"/>
    <w:rsid w:val="002255AB"/>
    <w:rsid w:val="00225932"/>
    <w:rsid w:val="002259E4"/>
    <w:rsid w:val="00225DF9"/>
    <w:rsid w:val="00226CA5"/>
    <w:rsid w:val="00226F3C"/>
    <w:rsid w:val="002273CA"/>
    <w:rsid w:val="00227575"/>
    <w:rsid w:val="00227C6A"/>
    <w:rsid w:val="002305B6"/>
    <w:rsid w:val="00230AEB"/>
    <w:rsid w:val="00230B91"/>
    <w:rsid w:val="00230FC8"/>
    <w:rsid w:val="002319EC"/>
    <w:rsid w:val="00231B02"/>
    <w:rsid w:val="00232B64"/>
    <w:rsid w:val="00232C93"/>
    <w:rsid w:val="002336F2"/>
    <w:rsid w:val="00233A11"/>
    <w:rsid w:val="00234246"/>
    <w:rsid w:val="00235382"/>
    <w:rsid w:val="00235D80"/>
    <w:rsid w:val="00236C9F"/>
    <w:rsid w:val="00237105"/>
    <w:rsid w:val="00237543"/>
    <w:rsid w:val="002402B2"/>
    <w:rsid w:val="00240338"/>
    <w:rsid w:val="0024087E"/>
    <w:rsid w:val="002408CE"/>
    <w:rsid w:val="002413B8"/>
    <w:rsid w:val="0024231E"/>
    <w:rsid w:val="00242772"/>
    <w:rsid w:val="00243391"/>
    <w:rsid w:val="002436D0"/>
    <w:rsid w:val="002453C5"/>
    <w:rsid w:val="00245E63"/>
    <w:rsid w:val="0024692F"/>
    <w:rsid w:val="00247A94"/>
    <w:rsid w:val="00247C02"/>
    <w:rsid w:val="00247CC7"/>
    <w:rsid w:val="0025100B"/>
    <w:rsid w:val="00251459"/>
    <w:rsid w:val="00251536"/>
    <w:rsid w:val="002516B8"/>
    <w:rsid w:val="00253FEB"/>
    <w:rsid w:val="00254AE0"/>
    <w:rsid w:val="002557EB"/>
    <w:rsid w:val="00255BCF"/>
    <w:rsid w:val="002568AA"/>
    <w:rsid w:val="00257436"/>
    <w:rsid w:val="002611B2"/>
    <w:rsid w:val="0026170F"/>
    <w:rsid w:val="0026285F"/>
    <w:rsid w:val="002628CB"/>
    <w:rsid w:val="00262BCF"/>
    <w:rsid w:val="00263551"/>
    <w:rsid w:val="00263EBE"/>
    <w:rsid w:val="002646CA"/>
    <w:rsid w:val="00265C1A"/>
    <w:rsid w:val="00265C5E"/>
    <w:rsid w:val="00265DCB"/>
    <w:rsid w:val="0026786D"/>
    <w:rsid w:val="00270DAA"/>
    <w:rsid w:val="00271D7C"/>
    <w:rsid w:val="00271F33"/>
    <w:rsid w:val="00272339"/>
    <w:rsid w:val="002729DC"/>
    <w:rsid w:val="00272E22"/>
    <w:rsid w:val="00273664"/>
    <w:rsid w:val="00273DFA"/>
    <w:rsid w:val="00274203"/>
    <w:rsid w:val="002744EB"/>
    <w:rsid w:val="002746D8"/>
    <w:rsid w:val="00274F4C"/>
    <w:rsid w:val="002760C1"/>
    <w:rsid w:val="00276803"/>
    <w:rsid w:val="00276B76"/>
    <w:rsid w:val="002772FB"/>
    <w:rsid w:val="00277D92"/>
    <w:rsid w:val="002814AC"/>
    <w:rsid w:val="00281D70"/>
    <w:rsid w:val="00281DF0"/>
    <w:rsid w:val="00283587"/>
    <w:rsid w:val="00284A9C"/>
    <w:rsid w:val="00284DEA"/>
    <w:rsid w:val="002854F1"/>
    <w:rsid w:val="002857E3"/>
    <w:rsid w:val="00285DEB"/>
    <w:rsid w:val="00286401"/>
    <w:rsid w:val="00286490"/>
    <w:rsid w:val="00286AD5"/>
    <w:rsid w:val="00287508"/>
    <w:rsid w:val="00287651"/>
    <w:rsid w:val="00287723"/>
    <w:rsid w:val="0029097C"/>
    <w:rsid w:val="00291328"/>
    <w:rsid w:val="00291EB2"/>
    <w:rsid w:val="0029220A"/>
    <w:rsid w:val="00292606"/>
    <w:rsid w:val="0029274A"/>
    <w:rsid w:val="002934AE"/>
    <w:rsid w:val="00293D07"/>
    <w:rsid w:val="00294CD9"/>
    <w:rsid w:val="00295945"/>
    <w:rsid w:val="00296179"/>
    <w:rsid w:val="00296D53"/>
    <w:rsid w:val="00297410"/>
    <w:rsid w:val="002A00FA"/>
    <w:rsid w:val="002A0642"/>
    <w:rsid w:val="002A11DA"/>
    <w:rsid w:val="002A15D7"/>
    <w:rsid w:val="002A1663"/>
    <w:rsid w:val="002A1E75"/>
    <w:rsid w:val="002A22FF"/>
    <w:rsid w:val="002A250A"/>
    <w:rsid w:val="002A3785"/>
    <w:rsid w:val="002A37AE"/>
    <w:rsid w:val="002A388E"/>
    <w:rsid w:val="002A3F00"/>
    <w:rsid w:val="002A3F26"/>
    <w:rsid w:val="002A4065"/>
    <w:rsid w:val="002A457A"/>
    <w:rsid w:val="002A4EF5"/>
    <w:rsid w:val="002A64EC"/>
    <w:rsid w:val="002B009B"/>
    <w:rsid w:val="002B1A7F"/>
    <w:rsid w:val="002B26C8"/>
    <w:rsid w:val="002B324D"/>
    <w:rsid w:val="002B3414"/>
    <w:rsid w:val="002B4AFD"/>
    <w:rsid w:val="002B5A02"/>
    <w:rsid w:val="002B6336"/>
    <w:rsid w:val="002B7415"/>
    <w:rsid w:val="002B7491"/>
    <w:rsid w:val="002B76CE"/>
    <w:rsid w:val="002B7A62"/>
    <w:rsid w:val="002C05F9"/>
    <w:rsid w:val="002C0FE1"/>
    <w:rsid w:val="002C157D"/>
    <w:rsid w:val="002C414A"/>
    <w:rsid w:val="002C57B0"/>
    <w:rsid w:val="002C6B44"/>
    <w:rsid w:val="002C746E"/>
    <w:rsid w:val="002D07CE"/>
    <w:rsid w:val="002D0F22"/>
    <w:rsid w:val="002D1168"/>
    <w:rsid w:val="002D1435"/>
    <w:rsid w:val="002D1707"/>
    <w:rsid w:val="002D2049"/>
    <w:rsid w:val="002D3FC5"/>
    <w:rsid w:val="002D4461"/>
    <w:rsid w:val="002D4BCC"/>
    <w:rsid w:val="002D5009"/>
    <w:rsid w:val="002D5900"/>
    <w:rsid w:val="002D5968"/>
    <w:rsid w:val="002D6377"/>
    <w:rsid w:val="002D6413"/>
    <w:rsid w:val="002D6502"/>
    <w:rsid w:val="002D79EC"/>
    <w:rsid w:val="002E00D5"/>
    <w:rsid w:val="002E00D7"/>
    <w:rsid w:val="002E1562"/>
    <w:rsid w:val="002E206E"/>
    <w:rsid w:val="002E3B30"/>
    <w:rsid w:val="002E3E7E"/>
    <w:rsid w:val="002E3F54"/>
    <w:rsid w:val="002E3F82"/>
    <w:rsid w:val="002E4089"/>
    <w:rsid w:val="002E557B"/>
    <w:rsid w:val="002E6022"/>
    <w:rsid w:val="002E6A1E"/>
    <w:rsid w:val="002E7054"/>
    <w:rsid w:val="002E776A"/>
    <w:rsid w:val="002E7A66"/>
    <w:rsid w:val="002F0142"/>
    <w:rsid w:val="002F0270"/>
    <w:rsid w:val="002F0421"/>
    <w:rsid w:val="002F05C5"/>
    <w:rsid w:val="002F0690"/>
    <w:rsid w:val="002F0D63"/>
    <w:rsid w:val="002F1009"/>
    <w:rsid w:val="002F1A4D"/>
    <w:rsid w:val="002F2A12"/>
    <w:rsid w:val="002F377F"/>
    <w:rsid w:val="002F39E9"/>
    <w:rsid w:val="002F3A3E"/>
    <w:rsid w:val="002F4AA6"/>
    <w:rsid w:val="002F4C78"/>
    <w:rsid w:val="002F53DD"/>
    <w:rsid w:val="002F58DD"/>
    <w:rsid w:val="002F59BD"/>
    <w:rsid w:val="002F6842"/>
    <w:rsid w:val="002F6F10"/>
    <w:rsid w:val="002F7ED0"/>
    <w:rsid w:val="003000E6"/>
    <w:rsid w:val="003001C2"/>
    <w:rsid w:val="003001F9"/>
    <w:rsid w:val="003006FC"/>
    <w:rsid w:val="00302D74"/>
    <w:rsid w:val="00303EEF"/>
    <w:rsid w:val="0030404B"/>
    <w:rsid w:val="00304F2C"/>
    <w:rsid w:val="003054DA"/>
    <w:rsid w:val="00306081"/>
    <w:rsid w:val="00310085"/>
    <w:rsid w:val="00310863"/>
    <w:rsid w:val="00310D53"/>
    <w:rsid w:val="003115A2"/>
    <w:rsid w:val="00313320"/>
    <w:rsid w:val="003138C8"/>
    <w:rsid w:val="00313E45"/>
    <w:rsid w:val="0031455A"/>
    <w:rsid w:val="003145E2"/>
    <w:rsid w:val="00314B2F"/>
    <w:rsid w:val="0031582D"/>
    <w:rsid w:val="00315BCA"/>
    <w:rsid w:val="00315DB1"/>
    <w:rsid w:val="00315E43"/>
    <w:rsid w:val="003164EF"/>
    <w:rsid w:val="00316742"/>
    <w:rsid w:val="00316B52"/>
    <w:rsid w:val="00316B7E"/>
    <w:rsid w:val="003175F3"/>
    <w:rsid w:val="00317F6C"/>
    <w:rsid w:val="00320CF3"/>
    <w:rsid w:val="00321AE5"/>
    <w:rsid w:val="0032245A"/>
    <w:rsid w:val="0032282C"/>
    <w:rsid w:val="003230B1"/>
    <w:rsid w:val="0032477B"/>
    <w:rsid w:val="0032492D"/>
    <w:rsid w:val="00325776"/>
    <w:rsid w:val="00325B7D"/>
    <w:rsid w:val="00326058"/>
    <w:rsid w:val="0032611A"/>
    <w:rsid w:val="003265A7"/>
    <w:rsid w:val="00326658"/>
    <w:rsid w:val="00326A81"/>
    <w:rsid w:val="0032779C"/>
    <w:rsid w:val="00330419"/>
    <w:rsid w:val="003316E3"/>
    <w:rsid w:val="00331835"/>
    <w:rsid w:val="003326E9"/>
    <w:rsid w:val="00333E08"/>
    <w:rsid w:val="003342E2"/>
    <w:rsid w:val="003343FC"/>
    <w:rsid w:val="00335648"/>
    <w:rsid w:val="00335BD7"/>
    <w:rsid w:val="00335D05"/>
    <w:rsid w:val="00336631"/>
    <w:rsid w:val="00336C15"/>
    <w:rsid w:val="00337019"/>
    <w:rsid w:val="0033788B"/>
    <w:rsid w:val="00337D19"/>
    <w:rsid w:val="00340A77"/>
    <w:rsid w:val="00341220"/>
    <w:rsid w:val="00342938"/>
    <w:rsid w:val="00342AC1"/>
    <w:rsid w:val="00343C2B"/>
    <w:rsid w:val="00343D93"/>
    <w:rsid w:val="003448BF"/>
    <w:rsid w:val="003450CB"/>
    <w:rsid w:val="003453C9"/>
    <w:rsid w:val="00345A33"/>
    <w:rsid w:val="003462D8"/>
    <w:rsid w:val="0034698B"/>
    <w:rsid w:val="00346B54"/>
    <w:rsid w:val="003504C9"/>
    <w:rsid w:val="00350DE4"/>
    <w:rsid w:val="003528DB"/>
    <w:rsid w:val="00352AC1"/>
    <w:rsid w:val="00352C9E"/>
    <w:rsid w:val="00352F58"/>
    <w:rsid w:val="00353230"/>
    <w:rsid w:val="00353F89"/>
    <w:rsid w:val="0035450C"/>
    <w:rsid w:val="00354FD3"/>
    <w:rsid w:val="00355D41"/>
    <w:rsid w:val="0035649C"/>
    <w:rsid w:val="003570AA"/>
    <w:rsid w:val="00360727"/>
    <w:rsid w:val="00360829"/>
    <w:rsid w:val="00360F87"/>
    <w:rsid w:val="00361A53"/>
    <w:rsid w:val="003620D5"/>
    <w:rsid w:val="00362555"/>
    <w:rsid w:val="0036286C"/>
    <w:rsid w:val="00362E73"/>
    <w:rsid w:val="00363097"/>
    <w:rsid w:val="0036445C"/>
    <w:rsid w:val="003649D2"/>
    <w:rsid w:val="00364C03"/>
    <w:rsid w:val="00366C93"/>
    <w:rsid w:val="00366ED3"/>
    <w:rsid w:val="00367CDA"/>
    <w:rsid w:val="00367DD9"/>
    <w:rsid w:val="00367E33"/>
    <w:rsid w:val="00370377"/>
    <w:rsid w:val="003708D9"/>
    <w:rsid w:val="00370B5C"/>
    <w:rsid w:val="00370B82"/>
    <w:rsid w:val="0037126E"/>
    <w:rsid w:val="00371919"/>
    <w:rsid w:val="00371D3D"/>
    <w:rsid w:val="00371F1F"/>
    <w:rsid w:val="00371F27"/>
    <w:rsid w:val="00371FFB"/>
    <w:rsid w:val="0037258B"/>
    <w:rsid w:val="00372D76"/>
    <w:rsid w:val="0037340B"/>
    <w:rsid w:val="0037391E"/>
    <w:rsid w:val="00374860"/>
    <w:rsid w:val="0037494E"/>
    <w:rsid w:val="003752A7"/>
    <w:rsid w:val="003753C6"/>
    <w:rsid w:val="00376D80"/>
    <w:rsid w:val="00377164"/>
    <w:rsid w:val="003773BD"/>
    <w:rsid w:val="00380481"/>
    <w:rsid w:val="00381DE2"/>
    <w:rsid w:val="00383358"/>
    <w:rsid w:val="00383DEE"/>
    <w:rsid w:val="00384130"/>
    <w:rsid w:val="0038418B"/>
    <w:rsid w:val="00385151"/>
    <w:rsid w:val="00385BA6"/>
    <w:rsid w:val="003860F1"/>
    <w:rsid w:val="00386656"/>
    <w:rsid w:val="00386A36"/>
    <w:rsid w:val="00386B0F"/>
    <w:rsid w:val="003875C1"/>
    <w:rsid w:val="00387915"/>
    <w:rsid w:val="003906F6"/>
    <w:rsid w:val="00390DDC"/>
    <w:rsid w:val="003911BC"/>
    <w:rsid w:val="00391247"/>
    <w:rsid w:val="003914AB"/>
    <w:rsid w:val="003929A3"/>
    <w:rsid w:val="00392ADF"/>
    <w:rsid w:val="00393B2C"/>
    <w:rsid w:val="00393C92"/>
    <w:rsid w:val="00393FA1"/>
    <w:rsid w:val="00394A3E"/>
    <w:rsid w:val="00394F5E"/>
    <w:rsid w:val="0039546B"/>
    <w:rsid w:val="0039582A"/>
    <w:rsid w:val="00396100"/>
    <w:rsid w:val="003964EA"/>
    <w:rsid w:val="0039692D"/>
    <w:rsid w:val="003A0E0F"/>
    <w:rsid w:val="003A1061"/>
    <w:rsid w:val="003A14E6"/>
    <w:rsid w:val="003A2157"/>
    <w:rsid w:val="003A22E0"/>
    <w:rsid w:val="003A3457"/>
    <w:rsid w:val="003A3E37"/>
    <w:rsid w:val="003A4539"/>
    <w:rsid w:val="003A486A"/>
    <w:rsid w:val="003A48AC"/>
    <w:rsid w:val="003A6FDF"/>
    <w:rsid w:val="003A770B"/>
    <w:rsid w:val="003B07B5"/>
    <w:rsid w:val="003B0B5A"/>
    <w:rsid w:val="003B150D"/>
    <w:rsid w:val="003B1619"/>
    <w:rsid w:val="003B2154"/>
    <w:rsid w:val="003B2BC5"/>
    <w:rsid w:val="003B33E2"/>
    <w:rsid w:val="003B3EB2"/>
    <w:rsid w:val="003B42C5"/>
    <w:rsid w:val="003B4409"/>
    <w:rsid w:val="003B4BA2"/>
    <w:rsid w:val="003B5130"/>
    <w:rsid w:val="003B541F"/>
    <w:rsid w:val="003B55BB"/>
    <w:rsid w:val="003B640E"/>
    <w:rsid w:val="003B7894"/>
    <w:rsid w:val="003C0643"/>
    <w:rsid w:val="003C1C75"/>
    <w:rsid w:val="003C2B52"/>
    <w:rsid w:val="003C2C48"/>
    <w:rsid w:val="003C34EA"/>
    <w:rsid w:val="003C3F37"/>
    <w:rsid w:val="003C4912"/>
    <w:rsid w:val="003C4ADF"/>
    <w:rsid w:val="003C643C"/>
    <w:rsid w:val="003C69A4"/>
    <w:rsid w:val="003D04E3"/>
    <w:rsid w:val="003D1349"/>
    <w:rsid w:val="003D2917"/>
    <w:rsid w:val="003D2AD3"/>
    <w:rsid w:val="003D305F"/>
    <w:rsid w:val="003D3413"/>
    <w:rsid w:val="003D40EE"/>
    <w:rsid w:val="003D469D"/>
    <w:rsid w:val="003D5A03"/>
    <w:rsid w:val="003D5A41"/>
    <w:rsid w:val="003D7A5A"/>
    <w:rsid w:val="003E0233"/>
    <w:rsid w:val="003E0529"/>
    <w:rsid w:val="003E0CF6"/>
    <w:rsid w:val="003E1099"/>
    <w:rsid w:val="003E22F3"/>
    <w:rsid w:val="003E2389"/>
    <w:rsid w:val="003E35FA"/>
    <w:rsid w:val="003E45BB"/>
    <w:rsid w:val="003E4DF4"/>
    <w:rsid w:val="003E4F64"/>
    <w:rsid w:val="003E5AAB"/>
    <w:rsid w:val="003E5C8F"/>
    <w:rsid w:val="003E6029"/>
    <w:rsid w:val="003E69A3"/>
    <w:rsid w:val="003E6B18"/>
    <w:rsid w:val="003E7CE6"/>
    <w:rsid w:val="003F1C29"/>
    <w:rsid w:val="003F2806"/>
    <w:rsid w:val="003F3CD3"/>
    <w:rsid w:val="003F3E7F"/>
    <w:rsid w:val="003F6760"/>
    <w:rsid w:val="003F6E21"/>
    <w:rsid w:val="003F6F33"/>
    <w:rsid w:val="003F7305"/>
    <w:rsid w:val="003F7C8C"/>
    <w:rsid w:val="003F7F5A"/>
    <w:rsid w:val="004001B3"/>
    <w:rsid w:val="00400589"/>
    <w:rsid w:val="0040087C"/>
    <w:rsid w:val="0040162E"/>
    <w:rsid w:val="00402767"/>
    <w:rsid w:val="004027C7"/>
    <w:rsid w:val="00402B68"/>
    <w:rsid w:val="004031F2"/>
    <w:rsid w:val="00403E0A"/>
    <w:rsid w:val="0040412E"/>
    <w:rsid w:val="004047E1"/>
    <w:rsid w:val="00404F54"/>
    <w:rsid w:val="0040512B"/>
    <w:rsid w:val="004051A3"/>
    <w:rsid w:val="0040640E"/>
    <w:rsid w:val="00406831"/>
    <w:rsid w:val="00406892"/>
    <w:rsid w:val="004073F2"/>
    <w:rsid w:val="00407528"/>
    <w:rsid w:val="00407BBC"/>
    <w:rsid w:val="00411909"/>
    <w:rsid w:val="0041214E"/>
    <w:rsid w:val="00413982"/>
    <w:rsid w:val="00413EF5"/>
    <w:rsid w:val="00414A25"/>
    <w:rsid w:val="00415957"/>
    <w:rsid w:val="00416180"/>
    <w:rsid w:val="004162EF"/>
    <w:rsid w:val="00416E0D"/>
    <w:rsid w:val="00417411"/>
    <w:rsid w:val="00420BAC"/>
    <w:rsid w:val="0042115C"/>
    <w:rsid w:val="00421334"/>
    <w:rsid w:val="00422384"/>
    <w:rsid w:val="004235BD"/>
    <w:rsid w:val="0042442D"/>
    <w:rsid w:val="00424BB0"/>
    <w:rsid w:val="00425322"/>
    <w:rsid w:val="00426900"/>
    <w:rsid w:val="00426B52"/>
    <w:rsid w:val="004273C5"/>
    <w:rsid w:val="00427C4B"/>
    <w:rsid w:val="00430629"/>
    <w:rsid w:val="004306FD"/>
    <w:rsid w:val="0043070B"/>
    <w:rsid w:val="004313F9"/>
    <w:rsid w:val="0043354F"/>
    <w:rsid w:val="004347D7"/>
    <w:rsid w:val="00435017"/>
    <w:rsid w:val="00435197"/>
    <w:rsid w:val="004356E3"/>
    <w:rsid w:val="00435BEE"/>
    <w:rsid w:val="00435D98"/>
    <w:rsid w:val="00436D78"/>
    <w:rsid w:val="004379EE"/>
    <w:rsid w:val="00437F4B"/>
    <w:rsid w:val="00441371"/>
    <w:rsid w:val="00441DC1"/>
    <w:rsid w:val="00441F1B"/>
    <w:rsid w:val="0044364E"/>
    <w:rsid w:val="004437C5"/>
    <w:rsid w:val="00443EDA"/>
    <w:rsid w:val="00444A97"/>
    <w:rsid w:val="00444C61"/>
    <w:rsid w:val="00445A09"/>
    <w:rsid w:val="0044634B"/>
    <w:rsid w:val="004469AB"/>
    <w:rsid w:val="00447350"/>
    <w:rsid w:val="004473BB"/>
    <w:rsid w:val="00447509"/>
    <w:rsid w:val="00447CC3"/>
    <w:rsid w:val="00447DD2"/>
    <w:rsid w:val="00451631"/>
    <w:rsid w:val="0045169F"/>
    <w:rsid w:val="00451CA0"/>
    <w:rsid w:val="00451D31"/>
    <w:rsid w:val="0045358E"/>
    <w:rsid w:val="00453C00"/>
    <w:rsid w:val="00453C89"/>
    <w:rsid w:val="00453EC1"/>
    <w:rsid w:val="00453F34"/>
    <w:rsid w:val="00455A26"/>
    <w:rsid w:val="00455BC5"/>
    <w:rsid w:val="00456951"/>
    <w:rsid w:val="00456B0A"/>
    <w:rsid w:val="004571BA"/>
    <w:rsid w:val="00457D86"/>
    <w:rsid w:val="00462619"/>
    <w:rsid w:val="00462792"/>
    <w:rsid w:val="004640B5"/>
    <w:rsid w:val="00466EA7"/>
    <w:rsid w:val="00467587"/>
    <w:rsid w:val="004676E2"/>
    <w:rsid w:val="004710F1"/>
    <w:rsid w:val="004718D0"/>
    <w:rsid w:val="00471D15"/>
    <w:rsid w:val="0047218F"/>
    <w:rsid w:val="00472824"/>
    <w:rsid w:val="004728E2"/>
    <w:rsid w:val="004729AF"/>
    <w:rsid w:val="00472A09"/>
    <w:rsid w:val="00474441"/>
    <w:rsid w:val="00474C49"/>
    <w:rsid w:val="00475E59"/>
    <w:rsid w:val="00476281"/>
    <w:rsid w:val="004764C1"/>
    <w:rsid w:val="004771C6"/>
    <w:rsid w:val="00477CA3"/>
    <w:rsid w:val="00480090"/>
    <w:rsid w:val="00480A49"/>
    <w:rsid w:val="00480F9D"/>
    <w:rsid w:val="00481492"/>
    <w:rsid w:val="0048178D"/>
    <w:rsid w:val="00482206"/>
    <w:rsid w:val="004825F8"/>
    <w:rsid w:val="004826F1"/>
    <w:rsid w:val="00483AE2"/>
    <w:rsid w:val="00483B3B"/>
    <w:rsid w:val="0048406A"/>
    <w:rsid w:val="004842D5"/>
    <w:rsid w:val="0048470A"/>
    <w:rsid w:val="00484EDF"/>
    <w:rsid w:val="00485032"/>
    <w:rsid w:val="004860F2"/>
    <w:rsid w:val="00486262"/>
    <w:rsid w:val="00487281"/>
    <w:rsid w:val="00487692"/>
    <w:rsid w:val="00487C5F"/>
    <w:rsid w:val="00490BB7"/>
    <w:rsid w:val="00490E68"/>
    <w:rsid w:val="00491959"/>
    <w:rsid w:val="004921A0"/>
    <w:rsid w:val="00492409"/>
    <w:rsid w:val="00492CBA"/>
    <w:rsid w:val="004932EE"/>
    <w:rsid w:val="0049421D"/>
    <w:rsid w:val="00494516"/>
    <w:rsid w:val="00494B4F"/>
    <w:rsid w:val="00494B8B"/>
    <w:rsid w:val="00494F72"/>
    <w:rsid w:val="004951DC"/>
    <w:rsid w:val="0049531E"/>
    <w:rsid w:val="00495516"/>
    <w:rsid w:val="00495C35"/>
    <w:rsid w:val="00495E29"/>
    <w:rsid w:val="00496109"/>
    <w:rsid w:val="00496CBD"/>
    <w:rsid w:val="00496FC2"/>
    <w:rsid w:val="0049744E"/>
    <w:rsid w:val="00497C1A"/>
    <w:rsid w:val="004A0BB2"/>
    <w:rsid w:val="004A0CD4"/>
    <w:rsid w:val="004A277B"/>
    <w:rsid w:val="004A32AF"/>
    <w:rsid w:val="004A3C86"/>
    <w:rsid w:val="004A3EC6"/>
    <w:rsid w:val="004A4859"/>
    <w:rsid w:val="004A503B"/>
    <w:rsid w:val="004A568C"/>
    <w:rsid w:val="004A650D"/>
    <w:rsid w:val="004A6C12"/>
    <w:rsid w:val="004A7634"/>
    <w:rsid w:val="004A76F8"/>
    <w:rsid w:val="004B19CC"/>
    <w:rsid w:val="004B20EF"/>
    <w:rsid w:val="004B26A2"/>
    <w:rsid w:val="004B3620"/>
    <w:rsid w:val="004B38F7"/>
    <w:rsid w:val="004B3DA4"/>
    <w:rsid w:val="004B436E"/>
    <w:rsid w:val="004B49FA"/>
    <w:rsid w:val="004B4AFA"/>
    <w:rsid w:val="004B5800"/>
    <w:rsid w:val="004B5A17"/>
    <w:rsid w:val="004B5CA4"/>
    <w:rsid w:val="004B5D92"/>
    <w:rsid w:val="004B61BE"/>
    <w:rsid w:val="004B6568"/>
    <w:rsid w:val="004B7EDB"/>
    <w:rsid w:val="004B7F58"/>
    <w:rsid w:val="004C1F60"/>
    <w:rsid w:val="004C21A1"/>
    <w:rsid w:val="004C3273"/>
    <w:rsid w:val="004C36D4"/>
    <w:rsid w:val="004C38A9"/>
    <w:rsid w:val="004C4446"/>
    <w:rsid w:val="004C5E78"/>
    <w:rsid w:val="004C7036"/>
    <w:rsid w:val="004C71AF"/>
    <w:rsid w:val="004C7DE0"/>
    <w:rsid w:val="004D0035"/>
    <w:rsid w:val="004D07B8"/>
    <w:rsid w:val="004D17A0"/>
    <w:rsid w:val="004D2145"/>
    <w:rsid w:val="004D219D"/>
    <w:rsid w:val="004D2470"/>
    <w:rsid w:val="004D2CE4"/>
    <w:rsid w:val="004D326F"/>
    <w:rsid w:val="004D3FB5"/>
    <w:rsid w:val="004D41B2"/>
    <w:rsid w:val="004D4EC2"/>
    <w:rsid w:val="004D4FAE"/>
    <w:rsid w:val="004D5B39"/>
    <w:rsid w:val="004D5BFB"/>
    <w:rsid w:val="004D65BD"/>
    <w:rsid w:val="004D66B4"/>
    <w:rsid w:val="004D6861"/>
    <w:rsid w:val="004D71C3"/>
    <w:rsid w:val="004E1385"/>
    <w:rsid w:val="004E16D7"/>
    <w:rsid w:val="004E1733"/>
    <w:rsid w:val="004E25FD"/>
    <w:rsid w:val="004E2DCC"/>
    <w:rsid w:val="004E40EC"/>
    <w:rsid w:val="004E5262"/>
    <w:rsid w:val="004E5C6A"/>
    <w:rsid w:val="004E667F"/>
    <w:rsid w:val="004E6696"/>
    <w:rsid w:val="004F0333"/>
    <w:rsid w:val="004F12F8"/>
    <w:rsid w:val="004F193C"/>
    <w:rsid w:val="004F2764"/>
    <w:rsid w:val="004F3EEF"/>
    <w:rsid w:val="004F448A"/>
    <w:rsid w:val="004F4D2B"/>
    <w:rsid w:val="004F5B2C"/>
    <w:rsid w:val="004F5B31"/>
    <w:rsid w:val="004F5F63"/>
    <w:rsid w:val="004F69C3"/>
    <w:rsid w:val="004F6A7B"/>
    <w:rsid w:val="004F722C"/>
    <w:rsid w:val="004F797B"/>
    <w:rsid w:val="005003A2"/>
    <w:rsid w:val="00500963"/>
    <w:rsid w:val="005009E1"/>
    <w:rsid w:val="00500BEA"/>
    <w:rsid w:val="00500DAE"/>
    <w:rsid w:val="0050137C"/>
    <w:rsid w:val="0050169A"/>
    <w:rsid w:val="005021CE"/>
    <w:rsid w:val="00502382"/>
    <w:rsid w:val="00502A00"/>
    <w:rsid w:val="00502C8B"/>
    <w:rsid w:val="005030D8"/>
    <w:rsid w:val="00503730"/>
    <w:rsid w:val="00503B3B"/>
    <w:rsid w:val="0050499B"/>
    <w:rsid w:val="00504DFC"/>
    <w:rsid w:val="005053F9"/>
    <w:rsid w:val="0050540F"/>
    <w:rsid w:val="005060BC"/>
    <w:rsid w:val="0050760E"/>
    <w:rsid w:val="005101C7"/>
    <w:rsid w:val="00510528"/>
    <w:rsid w:val="005105E8"/>
    <w:rsid w:val="00510871"/>
    <w:rsid w:val="00511281"/>
    <w:rsid w:val="00511689"/>
    <w:rsid w:val="00511A8C"/>
    <w:rsid w:val="005131AE"/>
    <w:rsid w:val="0051370D"/>
    <w:rsid w:val="00513743"/>
    <w:rsid w:val="0051376B"/>
    <w:rsid w:val="00514C40"/>
    <w:rsid w:val="00514CB3"/>
    <w:rsid w:val="00516781"/>
    <w:rsid w:val="00516C8E"/>
    <w:rsid w:val="00516E95"/>
    <w:rsid w:val="0051706B"/>
    <w:rsid w:val="005173BB"/>
    <w:rsid w:val="00522799"/>
    <w:rsid w:val="00522AF7"/>
    <w:rsid w:val="00523897"/>
    <w:rsid w:val="005240E0"/>
    <w:rsid w:val="00524954"/>
    <w:rsid w:val="005252E7"/>
    <w:rsid w:val="0052593F"/>
    <w:rsid w:val="005265EB"/>
    <w:rsid w:val="00526B6C"/>
    <w:rsid w:val="00527446"/>
    <w:rsid w:val="00527C09"/>
    <w:rsid w:val="00530356"/>
    <w:rsid w:val="00531407"/>
    <w:rsid w:val="00531922"/>
    <w:rsid w:val="00531A52"/>
    <w:rsid w:val="00531D4B"/>
    <w:rsid w:val="00533634"/>
    <w:rsid w:val="0053387B"/>
    <w:rsid w:val="00534186"/>
    <w:rsid w:val="00534453"/>
    <w:rsid w:val="00534DDB"/>
    <w:rsid w:val="005350D9"/>
    <w:rsid w:val="005357EF"/>
    <w:rsid w:val="005359C9"/>
    <w:rsid w:val="005359F9"/>
    <w:rsid w:val="00535E78"/>
    <w:rsid w:val="005368AF"/>
    <w:rsid w:val="00537329"/>
    <w:rsid w:val="005379FC"/>
    <w:rsid w:val="00540257"/>
    <w:rsid w:val="0054099B"/>
    <w:rsid w:val="00540C5F"/>
    <w:rsid w:val="0054168C"/>
    <w:rsid w:val="00542953"/>
    <w:rsid w:val="00543867"/>
    <w:rsid w:val="00544004"/>
    <w:rsid w:val="00544479"/>
    <w:rsid w:val="00544585"/>
    <w:rsid w:val="0054468D"/>
    <w:rsid w:val="00544A4A"/>
    <w:rsid w:val="005451F3"/>
    <w:rsid w:val="00545304"/>
    <w:rsid w:val="00545893"/>
    <w:rsid w:val="00545942"/>
    <w:rsid w:val="00546257"/>
    <w:rsid w:val="00546677"/>
    <w:rsid w:val="0054704B"/>
    <w:rsid w:val="005476F1"/>
    <w:rsid w:val="005479B6"/>
    <w:rsid w:val="00547DEF"/>
    <w:rsid w:val="005504AE"/>
    <w:rsid w:val="0055250C"/>
    <w:rsid w:val="00553258"/>
    <w:rsid w:val="00553414"/>
    <w:rsid w:val="005535F5"/>
    <w:rsid w:val="00553BD6"/>
    <w:rsid w:val="00553F22"/>
    <w:rsid w:val="00554660"/>
    <w:rsid w:val="005548FD"/>
    <w:rsid w:val="00555AB4"/>
    <w:rsid w:val="00555B9F"/>
    <w:rsid w:val="00555C14"/>
    <w:rsid w:val="00556144"/>
    <w:rsid w:val="0055616C"/>
    <w:rsid w:val="005600CB"/>
    <w:rsid w:val="00560170"/>
    <w:rsid w:val="00562001"/>
    <w:rsid w:val="00562753"/>
    <w:rsid w:val="00562946"/>
    <w:rsid w:val="00564343"/>
    <w:rsid w:val="00564E44"/>
    <w:rsid w:val="0056579F"/>
    <w:rsid w:val="00566423"/>
    <w:rsid w:val="00566523"/>
    <w:rsid w:val="00566EDF"/>
    <w:rsid w:val="005676E8"/>
    <w:rsid w:val="0057136E"/>
    <w:rsid w:val="00571493"/>
    <w:rsid w:val="00571680"/>
    <w:rsid w:val="00571FEB"/>
    <w:rsid w:val="005720AC"/>
    <w:rsid w:val="005720B6"/>
    <w:rsid w:val="00572528"/>
    <w:rsid w:val="005729E7"/>
    <w:rsid w:val="00574939"/>
    <w:rsid w:val="00574E34"/>
    <w:rsid w:val="0057554E"/>
    <w:rsid w:val="00575624"/>
    <w:rsid w:val="00576545"/>
    <w:rsid w:val="00576EE6"/>
    <w:rsid w:val="00576EE7"/>
    <w:rsid w:val="0057745D"/>
    <w:rsid w:val="00577C13"/>
    <w:rsid w:val="005800BA"/>
    <w:rsid w:val="00580297"/>
    <w:rsid w:val="00580669"/>
    <w:rsid w:val="00580E85"/>
    <w:rsid w:val="005815B2"/>
    <w:rsid w:val="00581C8D"/>
    <w:rsid w:val="005822A8"/>
    <w:rsid w:val="00582833"/>
    <w:rsid w:val="00582D50"/>
    <w:rsid w:val="00582ED3"/>
    <w:rsid w:val="0058392D"/>
    <w:rsid w:val="00583ACF"/>
    <w:rsid w:val="00583CB6"/>
    <w:rsid w:val="00584919"/>
    <w:rsid w:val="00584A2A"/>
    <w:rsid w:val="00584CE1"/>
    <w:rsid w:val="00585116"/>
    <w:rsid w:val="00585BC8"/>
    <w:rsid w:val="005872D4"/>
    <w:rsid w:val="00587373"/>
    <w:rsid w:val="00587526"/>
    <w:rsid w:val="00590451"/>
    <w:rsid w:val="0059089A"/>
    <w:rsid w:val="005909DF"/>
    <w:rsid w:val="00591AD6"/>
    <w:rsid w:val="00591DA1"/>
    <w:rsid w:val="00592CDF"/>
    <w:rsid w:val="00593281"/>
    <w:rsid w:val="00593B3A"/>
    <w:rsid w:val="00593B7D"/>
    <w:rsid w:val="00595124"/>
    <w:rsid w:val="00595C3D"/>
    <w:rsid w:val="00595FE1"/>
    <w:rsid w:val="0059683F"/>
    <w:rsid w:val="00596BE3"/>
    <w:rsid w:val="00596C31"/>
    <w:rsid w:val="005976C6"/>
    <w:rsid w:val="00597878"/>
    <w:rsid w:val="005979F8"/>
    <w:rsid w:val="00597A2A"/>
    <w:rsid w:val="005A010B"/>
    <w:rsid w:val="005A142F"/>
    <w:rsid w:val="005A168E"/>
    <w:rsid w:val="005A3449"/>
    <w:rsid w:val="005A3D14"/>
    <w:rsid w:val="005A5BCF"/>
    <w:rsid w:val="005A6F0C"/>
    <w:rsid w:val="005A760A"/>
    <w:rsid w:val="005A7973"/>
    <w:rsid w:val="005A7C35"/>
    <w:rsid w:val="005B0990"/>
    <w:rsid w:val="005B0CDA"/>
    <w:rsid w:val="005B11D4"/>
    <w:rsid w:val="005B11E1"/>
    <w:rsid w:val="005B3894"/>
    <w:rsid w:val="005B4622"/>
    <w:rsid w:val="005B49DC"/>
    <w:rsid w:val="005B546F"/>
    <w:rsid w:val="005B66CC"/>
    <w:rsid w:val="005B67E1"/>
    <w:rsid w:val="005B6828"/>
    <w:rsid w:val="005B7E44"/>
    <w:rsid w:val="005C07A1"/>
    <w:rsid w:val="005C0E2C"/>
    <w:rsid w:val="005C1115"/>
    <w:rsid w:val="005C129A"/>
    <w:rsid w:val="005C1943"/>
    <w:rsid w:val="005C19F5"/>
    <w:rsid w:val="005C25F7"/>
    <w:rsid w:val="005C34FA"/>
    <w:rsid w:val="005C3D2C"/>
    <w:rsid w:val="005C3EF6"/>
    <w:rsid w:val="005C44D9"/>
    <w:rsid w:val="005C5C5F"/>
    <w:rsid w:val="005C6339"/>
    <w:rsid w:val="005C63B9"/>
    <w:rsid w:val="005C65B0"/>
    <w:rsid w:val="005C6C2F"/>
    <w:rsid w:val="005C7F70"/>
    <w:rsid w:val="005D0B71"/>
    <w:rsid w:val="005D1BC6"/>
    <w:rsid w:val="005D225B"/>
    <w:rsid w:val="005D31F3"/>
    <w:rsid w:val="005D3D28"/>
    <w:rsid w:val="005D4D87"/>
    <w:rsid w:val="005D5086"/>
    <w:rsid w:val="005D50FB"/>
    <w:rsid w:val="005D52B0"/>
    <w:rsid w:val="005D555F"/>
    <w:rsid w:val="005D595B"/>
    <w:rsid w:val="005D5B8C"/>
    <w:rsid w:val="005D64EE"/>
    <w:rsid w:val="005D66F1"/>
    <w:rsid w:val="005E03C0"/>
    <w:rsid w:val="005E0DD0"/>
    <w:rsid w:val="005E1478"/>
    <w:rsid w:val="005E179E"/>
    <w:rsid w:val="005E1A94"/>
    <w:rsid w:val="005E1DFA"/>
    <w:rsid w:val="005E2B44"/>
    <w:rsid w:val="005E313D"/>
    <w:rsid w:val="005E419C"/>
    <w:rsid w:val="005E4DD4"/>
    <w:rsid w:val="005E5F95"/>
    <w:rsid w:val="005E6560"/>
    <w:rsid w:val="005E7330"/>
    <w:rsid w:val="005E7EB1"/>
    <w:rsid w:val="005F056D"/>
    <w:rsid w:val="005F07E0"/>
    <w:rsid w:val="005F12CB"/>
    <w:rsid w:val="005F193C"/>
    <w:rsid w:val="005F1D0D"/>
    <w:rsid w:val="005F2F93"/>
    <w:rsid w:val="005F3035"/>
    <w:rsid w:val="005F30DF"/>
    <w:rsid w:val="005F3BC4"/>
    <w:rsid w:val="005F3D4E"/>
    <w:rsid w:val="005F4335"/>
    <w:rsid w:val="005F44F8"/>
    <w:rsid w:val="005F66A9"/>
    <w:rsid w:val="005F66E3"/>
    <w:rsid w:val="005F680A"/>
    <w:rsid w:val="005F6D23"/>
    <w:rsid w:val="005F73A6"/>
    <w:rsid w:val="005F7942"/>
    <w:rsid w:val="005F7A31"/>
    <w:rsid w:val="005F7CBA"/>
    <w:rsid w:val="00600C77"/>
    <w:rsid w:val="00600C8D"/>
    <w:rsid w:val="006011CD"/>
    <w:rsid w:val="00601810"/>
    <w:rsid w:val="00602193"/>
    <w:rsid w:val="00603694"/>
    <w:rsid w:val="006039C2"/>
    <w:rsid w:val="00604DA3"/>
    <w:rsid w:val="006050AA"/>
    <w:rsid w:val="006059C7"/>
    <w:rsid w:val="00605B94"/>
    <w:rsid w:val="00605DA0"/>
    <w:rsid w:val="00605F91"/>
    <w:rsid w:val="00606236"/>
    <w:rsid w:val="006078FB"/>
    <w:rsid w:val="00607A8D"/>
    <w:rsid w:val="006103CA"/>
    <w:rsid w:val="006106D9"/>
    <w:rsid w:val="00610925"/>
    <w:rsid w:val="00611929"/>
    <w:rsid w:val="00612217"/>
    <w:rsid w:val="00613081"/>
    <w:rsid w:val="0061369D"/>
    <w:rsid w:val="006145CD"/>
    <w:rsid w:val="00614D04"/>
    <w:rsid w:val="006152F7"/>
    <w:rsid w:val="00620F94"/>
    <w:rsid w:val="00621C9A"/>
    <w:rsid w:val="00621DCE"/>
    <w:rsid w:val="006224A5"/>
    <w:rsid w:val="006228FE"/>
    <w:rsid w:val="00622B7A"/>
    <w:rsid w:val="00625BA7"/>
    <w:rsid w:val="00626B67"/>
    <w:rsid w:val="00626B7B"/>
    <w:rsid w:val="00626B7C"/>
    <w:rsid w:val="00627072"/>
    <w:rsid w:val="0062709B"/>
    <w:rsid w:val="00627AD2"/>
    <w:rsid w:val="00627BF6"/>
    <w:rsid w:val="00627E1E"/>
    <w:rsid w:val="00630A56"/>
    <w:rsid w:val="00630FBC"/>
    <w:rsid w:val="00631430"/>
    <w:rsid w:val="006314E0"/>
    <w:rsid w:val="0063157F"/>
    <w:rsid w:val="00631729"/>
    <w:rsid w:val="00631BE0"/>
    <w:rsid w:val="006322B5"/>
    <w:rsid w:val="006330C3"/>
    <w:rsid w:val="00633385"/>
    <w:rsid w:val="00633842"/>
    <w:rsid w:val="006354D2"/>
    <w:rsid w:val="00635ACE"/>
    <w:rsid w:val="00635D8B"/>
    <w:rsid w:val="00640F0A"/>
    <w:rsid w:val="00641988"/>
    <w:rsid w:val="006435D1"/>
    <w:rsid w:val="0064465E"/>
    <w:rsid w:val="0064500F"/>
    <w:rsid w:val="00645264"/>
    <w:rsid w:val="006452BC"/>
    <w:rsid w:val="00645B63"/>
    <w:rsid w:val="00645C55"/>
    <w:rsid w:val="00645D6D"/>
    <w:rsid w:val="0064665C"/>
    <w:rsid w:val="00646883"/>
    <w:rsid w:val="00646F15"/>
    <w:rsid w:val="00647D62"/>
    <w:rsid w:val="00647E8A"/>
    <w:rsid w:val="00647E99"/>
    <w:rsid w:val="00650FA3"/>
    <w:rsid w:val="00650FB9"/>
    <w:rsid w:val="006515B2"/>
    <w:rsid w:val="0065185C"/>
    <w:rsid w:val="00651986"/>
    <w:rsid w:val="006528BB"/>
    <w:rsid w:val="0065305D"/>
    <w:rsid w:val="00653526"/>
    <w:rsid w:val="006547F9"/>
    <w:rsid w:val="00655339"/>
    <w:rsid w:val="00655D33"/>
    <w:rsid w:val="00656378"/>
    <w:rsid w:val="0065648E"/>
    <w:rsid w:val="006570A4"/>
    <w:rsid w:val="006575DD"/>
    <w:rsid w:val="006577F5"/>
    <w:rsid w:val="00657983"/>
    <w:rsid w:val="00657F76"/>
    <w:rsid w:val="00660599"/>
    <w:rsid w:val="00660D18"/>
    <w:rsid w:val="00661A65"/>
    <w:rsid w:val="00662231"/>
    <w:rsid w:val="006623B5"/>
    <w:rsid w:val="00662C03"/>
    <w:rsid w:val="00662CD2"/>
    <w:rsid w:val="00662CD3"/>
    <w:rsid w:val="0066425E"/>
    <w:rsid w:val="00664467"/>
    <w:rsid w:val="006648D9"/>
    <w:rsid w:val="00664C48"/>
    <w:rsid w:val="00664D54"/>
    <w:rsid w:val="006659D2"/>
    <w:rsid w:val="00666E43"/>
    <w:rsid w:val="00667616"/>
    <w:rsid w:val="0067175C"/>
    <w:rsid w:val="006725B5"/>
    <w:rsid w:val="006729C2"/>
    <w:rsid w:val="00673052"/>
    <w:rsid w:val="00673211"/>
    <w:rsid w:val="00673C9E"/>
    <w:rsid w:val="00673DF8"/>
    <w:rsid w:val="00675120"/>
    <w:rsid w:val="00675956"/>
    <w:rsid w:val="00680408"/>
    <w:rsid w:val="00681178"/>
    <w:rsid w:val="006814FE"/>
    <w:rsid w:val="00681E42"/>
    <w:rsid w:val="00683728"/>
    <w:rsid w:val="006838BC"/>
    <w:rsid w:val="00684AF3"/>
    <w:rsid w:val="00684E69"/>
    <w:rsid w:val="00685FB5"/>
    <w:rsid w:val="006861E5"/>
    <w:rsid w:val="0068716B"/>
    <w:rsid w:val="006876CA"/>
    <w:rsid w:val="006911E8"/>
    <w:rsid w:val="006927E6"/>
    <w:rsid w:val="006929FA"/>
    <w:rsid w:val="006930DA"/>
    <w:rsid w:val="0069416A"/>
    <w:rsid w:val="00694847"/>
    <w:rsid w:val="00694F88"/>
    <w:rsid w:val="006952A6"/>
    <w:rsid w:val="00695FB1"/>
    <w:rsid w:val="0069626E"/>
    <w:rsid w:val="006977C2"/>
    <w:rsid w:val="00697B9C"/>
    <w:rsid w:val="006A15DA"/>
    <w:rsid w:val="006A18E6"/>
    <w:rsid w:val="006A2400"/>
    <w:rsid w:val="006A34C5"/>
    <w:rsid w:val="006A3A53"/>
    <w:rsid w:val="006A452B"/>
    <w:rsid w:val="006A4A64"/>
    <w:rsid w:val="006A4D5C"/>
    <w:rsid w:val="006A4F5B"/>
    <w:rsid w:val="006A6316"/>
    <w:rsid w:val="006A650E"/>
    <w:rsid w:val="006A71CF"/>
    <w:rsid w:val="006A7896"/>
    <w:rsid w:val="006A7D42"/>
    <w:rsid w:val="006B1438"/>
    <w:rsid w:val="006B2395"/>
    <w:rsid w:val="006B2A88"/>
    <w:rsid w:val="006B2D05"/>
    <w:rsid w:val="006B32D9"/>
    <w:rsid w:val="006B3A2A"/>
    <w:rsid w:val="006B3EC5"/>
    <w:rsid w:val="006B467E"/>
    <w:rsid w:val="006B52A1"/>
    <w:rsid w:val="006B57F7"/>
    <w:rsid w:val="006B6043"/>
    <w:rsid w:val="006B68B1"/>
    <w:rsid w:val="006B6E62"/>
    <w:rsid w:val="006B6EA2"/>
    <w:rsid w:val="006B6EF2"/>
    <w:rsid w:val="006B7BEC"/>
    <w:rsid w:val="006B7C54"/>
    <w:rsid w:val="006C03B7"/>
    <w:rsid w:val="006C05D2"/>
    <w:rsid w:val="006C0693"/>
    <w:rsid w:val="006C0DD8"/>
    <w:rsid w:val="006C0E73"/>
    <w:rsid w:val="006C2D12"/>
    <w:rsid w:val="006C430C"/>
    <w:rsid w:val="006C4310"/>
    <w:rsid w:val="006C43B4"/>
    <w:rsid w:val="006C4564"/>
    <w:rsid w:val="006C4D3F"/>
    <w:rsid w:val="006C4E03"/>
    <w:rsid w:val="006C53C2"/>
    <w:rsid w:val="006C5449"/>
    <w:rsid w:val="006C57D7"/>
    <w:rsid w:val="006C5979"/>
    <w:rsid w:val="006C6AAF"/>
    <w:rsid w:val="006C6FC9"/>
    <w:rsid w:val="006C7C8C"/>
    <w:rsid w:val="006D002C"/>
    <w:rsid w:val="006D08A2"/>
    <w:rsid w:val="006D1098"/>
    <w:rsid w:val="006D1B7C"/>
    <w:rsid w:val="006D34FD"/>
    <w:rsid w:val="006D3A20"/>
    <w:rsid w:val="006D3CAC"/>
    <w:rsid w:val="006D3DE9"/>
    <w:rsid w:val="006D49A1"/>
    <w:rsid w:val="006D4CCF"/>
    <w:rsid w:val="006D514D"/>
    <w:rsid w:val="006D5B3F"/>
    <w:rsid w:val="006D5CC9"/>
    <w:rsid w:val="006D5FAF"/>
    <w:rsid w:val="006D62EE"/>
    <w:rsid w:val="006D64E0"/>
    <w:rsid w:val="006D66ED"/>
    <w:rsid w:val="006D6833"/>
    <w:rsid w:val="006D6AC6"/>
    <w:rsid w:val="006D6C5A"/>
    <w:rsid w:val="006D6C7F"/>
    <w:rsid w:val="006D70D1"/>
    <w:rsid w:val="006D7A09"/>
    <w:rsid w:val="006D7AFC"/>
    <w:rsid w:val="006D7B12"/>
    <w:rsid w:val="006E0012"/>
    <w:rsid w:val="006E09CA"/>
    <w:rsid w:val="006E0A73"/>
    <w:rsid w:val="006E0C51"/>
    <w:rsid w:val="006E1892"/>
    <w:rsid w:val="006E195E"/>
    <w:rsid w:val="006E22BB"/>
    <w:rsid w:val="006E2D2E"/>
    <w:rsid w:val="006E2E28"/>
    <w:rsid w:val="006E3000"/>
    <w:rsid w:val="006E33BE"/>
    <w:rsid w:val="006E37E0"/>
    <w:rsid w:val="006E389C"/>
    <w:rsid w:val="006E4022"/>
    <w:rsid w:val="006E4B0B"/>
    <w:rsid w:val="006E4C61"/>
    <w:rsid w:val="006E5C6E"/>
    <w:rsid w:val="006E5D44"/>
    <w:rsid w:val="006E5F2D"/>
    <w:rsid w:val="006E60BE"/>
    <w:rsid w:val="006E66A6"/>
    <w:rsid w:val="006E701A"/>
    <w:rsid w:val="006E75DE"/>
    <w:rsid w:val="006F15A1"/>
    <w:rsid w:val="006F1776"/>
    <w:rsid w:val="006F1901"/>
    <w:rsid w:val="006F209E"/>
    <w:rsid w:val="006F29A0"/>
    <w:rsid w:val="006F3296"/>
    <w:rsid w:val="006F351F"/>
    <w:rsid w:val="006F3AFE"/>
    <w:rsid w:val="006F44BC"/>
    <w:rsid w:val="006F454B"/>
    <w:rsid w:val="006F4D99"/>
    <w:rsid w:val="006F5D77"/>
    <w:rsid w:val="006F73C4"/>
    <w:rsid w:val="006F7E41"/>
    <w:rsid w:val="00700F0F"/>
    <w:rsid w:val="007017FE"/>
    <w:rsid w:val="007020A9"/>
    <w:rsid w:val="0070247C"/>
    <w:rsid w:val="00703237"/>
    <w:rsid w:val="00703DC2"/>
    <w:rsid w:val="00703F4D"/>
    <w:rsid w:val="007042FA"/>
    <w:rsid w:val="00704A86"/>
    <w:rsid w:val="00704D75"/>
    <w:rsid w:val="007052F6"/>
    <w:rsid w:val="007053BB"/>
    <w:rsid w:val="00705881"/>
    <w:rsid w:val="007058AC"/>
    <w:rsid w:val="007058B1"/>
    <w:rsid w:val="0070768A"/>
    <w:rsid w:val="0071046F"/>
    <w:rsid w:val="007105E8"/>
    <w:rsid w:val="007107BB"/>
    <w:rsid w:val="00710B0A"/>
    <w:rsid w:val="00710B39"/>
    <w:rsid w:val="0071125E"/>
    <w:rsid w:val="0071142F"/>
    <w:rsid w:val="00711830"/>
    <w:rsid w:val="007129DB"/>
    <w:rsid w:val="0071321E"/>
    <w:rsid w:val="00714E34"/>
    <w:rsid w:val="00715189"/>
    <w:rsid w:val="00715E68"/>
    <w:rsid w:val="00716EB5"/>
    <w:rsid w:val="00717E88"/>
    <w:rsid w:val="00717E97"/>
    <w:rsid w:val="0072004A"/>
    <w:rsid w:val="0072025C"/>
    <w:rsid w:val="007202CD"/>
    <w:rsid w:val="007207C2"/>
    <w:rsid w:val="007213B2"/>
    <w:rsid w:val="007217C3"/>
    <w:rsid w:val="00721B16"/>
    <w:rsid w:val="00721C49"/>
    <w:rsid w:val="00722916"/>
    <w:rsid w:val="007233EA"/>
    <w:rsid w:val="007234E0"/>
    <w:rsid w:val="00723986"/>
    <w:rsid w:val="00724D53"/>
    <w:rsid w:val="00725D5A"/>
    <w:rsid w:val="00725E26"/>
    <w:rsid w:val="007272B9"/>
    <w:rsid w:val="0073079A"/>
    <w:rsid w:val="00730A2E"/>
    <w:rsid w:val="00730CDB"/>
    <w:rsid w:val="00731675"/>
    <w:rsid w:val="007316C6"/>
    <w:rsid w:val="007318F5"/>
    <w:rsid w:val="00732CAA"/>
    <w:rsid w:val="007333E9"/>
    <w:rsid w:val="0073352D"/>
    <w:rsid w:val="00733A62"/>
    <w:rsid w:val="00734652"/>
    <w:rsid w:val="00734982"/>
    <w:rsid w:val="00734E94"/>
    <w:rsid w:val="00735613"/>
    <w:rsid w:val="00735E51"/>
    <w:rsid w:val="00735EEF"/>
    <w:rsid w:val="007372BE"/>
    <w:rsid w:val="00737B03"/>
    <w:rsid w:val="007404D6"/>
    <w:rsid w:val="00740546"/>
    <w:rsid w:val="00740C84"/>
    <w:rsid w:val="00740DCD"/>
    <w:rsid w:val="007411F7"/>
    <w:rsid w:val="0074157A"/>
    <w:rsid w:val="00742451"/>
    <w:rsid w:val="00742AAC"/>
    <w:rsid w:val="0074390E"/>
    <w:rsid w:val="00743E16"/>
    <w:rsid w:val="00743F4A"/>
    <w:rsid w:val="00744217"/>
    <w:rsid w:val="007454F8"/>
    <w:rsid w:val="00745BC6"/>
    <w:rsid w:val="00745FE9"/>
    <w:rsid w:val="007465C3"/>
    <w:rsid w:val="00746A45"/>
    <w:rsid w:val="007504A2"/>
    <w:rsid w:val="00750ED6"/>
    <w:rsid w:val="0075155F"/>
    <w:rsid w:val="00751F89"/>
    <w:rsid w:val="00753804"/>
    <w:rsid w:val="0075395F"/>
    <w:rsid w:val="007541F1"/>
    <w:rsid w:val="007543C8"/>
    <w:rsid w:val="00754BB9"/>
    <w:rsid w:val="007550C3"/>
    <w:rsid w:val="0075583C"/>
    <w:rsid w:val="00755BD5"/>
    <w:rsid w:val="00755BF3"/>
    <w:rsid w:val="00755FF4"/>
    <w:rsid w:val="007560D8"/>
    <w:rsid w:val="00756AD0"/>
    <w:rsid w:val="007577D3"/>
    <w:rsid w:val="0076013C"/>
    <w:rsid w:val="0076049F"/>
    <w:rsid w:val="00760CAC"/>
    <w:rsid w:val="00762036"/>
    <w:rsid w:val="00762148"/>
    <w:rsid w:val="00762310"/>
    <w:rsid w:val="00762903"/>
    <w:rsid w:val="00762C57"/>
    <w:rsid w:val="00762CCA"/>
    <w:rsid w:val="007639D3"/>
    <w:rsid w:val="007654A2"/>
    <w:rsid w:val="00766592"/>
    <w:rsid w:val="00766E0A"/>
    <w:rsid w:val="00767AF4"/>
    <w:rsid w:val="00770809"/>
    <w:rsid w:val="00770BC2"/>
    <w:rsid w:val="00770E2A"/>
    <w:rsid w:val="007713AD"/>
    <w:rsid w:val="007720A9"/>
    <w:rsid w:val="007721EB"/>
    <w:rsid w:val="007723C8"/>
    <w:rsid w:val="00772AA4"/>
    <w:rsid w:val="00773867"/>
    <w:rsid w:val="00774422"/>
    <w:rsid w:val="00774658"/>
    <w:rsid w:val="00775857"/>
    <w:rsid w:val="00775C35"/>
    <w:rsid w:val="0077623F"/>
    <w:rsid w:val="00780172"/>
    <w:rsid w:val="00780B62"/>
    <w:rsid w:val="0078143C"/>
    <w:rsid w:val="00781918"/>
    <w:rsid w:val="007821FA"/>
    <w:rsid w:val="0078240F"/>
    <w:rsid w:val="0078259E"/>
    <w:rsid w:val="00782798"/>
    <w:rsid w:val="00783030"/>
    <w:rsid w:val="00783473"/>
    <w:rsid w:val="007849E0"/>
    <w:rsid w:val="007854A7"/>
    <w:rsid w:val="007864E7"/>
    <w:rsid w:val="00786890"/>
    <w:rsid w:val="00787C6A"/>
    <w:rsid w:val="00787FA2"/>
    <w:rsid w:val="00787FD5"/>
    <w:rsid w:val="007919A5"/>
    <w:rsid w:val="00791A51"/>
    <w:rsid w:val="00792DC6"/>
    <w:rsid w:val="0079355E"/>
    <w:rsid w:val="00793622"/>
    <w:rsid w:val="007937C9"/>
    <w:rsid w:val="00793A1E"/>
    <w:rsid w:val="00794824"/>
    <w:rsid w:val="00795F46"/>
    <w:rsid w:val="0079600D"/>
    <w:rsid w:val="0079635A"/>
    <w:rsid w:val="007A2A0A"/>
    <w:rsid w:val="007A2A54"/>
    <w:rsid w:val="007A2DD9"/>
    <w:rsid w:val="007A34EA"/>
    <w:rsid w:val="007A36FC"/>
    <w:rsid w:val="007A3964"/>
    <w:rsid w:val="007A3CC2"/>
    <w:rsid w:val="007A473F"/>
    <w:rsid w:val="007A4C7E"/>
    <w:rsid w:val="007A4F83"/>
    <w:rsid w:val="007A64D3"/>
    <w:rsid w:val="007A79A1"/>
    <w:rsid w:val="007A7AFE"/>
    <w:rsid w:val="007B05E8"/>
    <w:rsid w:val="007B0937"/>
    <w:rsid w:val="007B1862"/>
    <w:rsid w:val="007B1C7D"/>
    <w:rsid w:val="007B1E4F"/>
    <w:rsid w:val="007B1FCC"/>
    <w:rsid w:val="007B33A9"/>
    <w:rsid w:val="007B48ED"/>
    <w:rsid w:val="007B4BC5"/>
    <w:rsid w:val="007B5768"/>
    <w:rsid w:val="007B5857"/>
    <w:rsid w:val="007B6038"/>
    <w:rsid w:val="007B6350"/>
    <w:rsid w:val="007B6381"/>
    <w:rsid w:val="007B6BC3"/>
    <w:rsid w:val="007B7A05"/>
    <w:rsid w:val="007B7D12"/>
    <w:rsid w:val="007B7E4C"/>
    <w:rsid w:val="007C01AA"/>
    <w:rsid w:val="007C0266"/>
    <w:rsid w:val="007C082A"/>
    <w:rsid w:val="007C1C2E"/>
    <w:rsid w:val="007C2347"/>
    <w:rsid w:val="007C29E2"/>
    <w:rsid w:val="007C2D4A"/>
    <w:rsid w:val="007C301D"/>
    <w:rsid w:val="007C31BF"/>
    <w:rsid w:val="007C327D"/>
    <w:rsid w:val="007C3620"/>
    <w:rsid w:val="007C37E7"/>
    <w:rsid w:val="007C3F27"/>
    <w:rsid w:val="007C4070"/>
    <w:rsid w:val="007C422D"/>
    <w:rsid w:val="007C4B65"/>
    <w:rsid w:val="007C6FED"/>
    <w:rsid w:val="007D3177"/>
    <w:rsid w:val="007D48F5"/>
    <w:rsid w:val="007D5215"/>
    <w:rsid w:val="007D57C4"/>
    <w:rsid w:val="007D6C0A"/>
    <w:rsid w:val="007E13C8"/>
    <w:rsid w:val="007E2946"/>
    <w:rsid w:val="007E2D61"/>
    <w:rsid w:val="007E2F7D"/>
    <w:rsid w:val="007E37F2"/>
    <w:rsid w:val="007E3A11"/>
    <w:rsid w:val="007E40DF"/>
    <w:rsid w:val="007E457C"/>
    <w:rsid w:val="007E4746"/>
    <w:rsid w:val="007E51E6"/>
    <w:rsid w:val="007E5984"/>
    <w:rsid w:val="007E5BD4"/>
    <w:rsid w:val="007E6894"/>
    <w:rsid w:val="007E7657"/>
    <w:rsid w:val="007F0054"/>
    <w:rsid w:val="007F1931"/>
    <w:rsid w:val="007F1FB5"/>
    <w:rsid w:val="007F2010"/>
    <w:rsid w:val="007F232A"/>
    <w:rsid w:val="007F2D6F"/>
    <w:rsid w:val="007F2DB6"/>
    <w:rsid w:val="007F31E9"/>
    <w:rsid w:val="007F34C3"/>
    <w:rsid w:val="007F436F"/>
    <w:rsid w:val="007F52D1"/>
    <w:rsid w:val="007F584F"/>
    <w:rsid w:val="007F5D47"/>
    <w:rsid w:val="007F5E85"/>
    <w:rsid w:val="007F6141"/>
    <w:rsid w:val="007F61E2"/>
    <w:rsid w:val="007F62F2"/>
    <w:rsid w:val="007F689B"/>
    <w:rsid w:val="007F69C5"/>
    <w:rsid w:val="007F6EB8"/>
    <w:rsid w:val="007F786E"/>
    <w:rsid w:val="00800220"/>
    <w:rsid w:val="00801127"/>
    <w:rsid w:val="00801246"/>
    <w:rsid w:val="008015CB"/>
    <w:rsid w:val="00801637"/>
    <w:rsid w:val="0080313F"/>
    <w:rsid w:val="0080319F"/>
    <w:rsid w:val="0080431E"/>
    <w:rsid w:val="008044F4"/>
    <w:rsid w:val="00806084"/>
    <w:rsid w:val="008067C0"/>
    <w:rsid w:val="00807F0E"/>
    <w:rsid w:val="00810D8B"/>
    <w:rsid w:val="0081163E"/>
    <w:rsid w:val="00811CEF"/>
    <w:rsid w:val="00811ED6"/>
    <w:rsid w:val="00812B92"/>
    <w:rsid w:val="0081311B"/>
    <w:rsid w:val="008131D6"/>
    <w:rsid w:val="00813FC8"/>
    <w:rsid w:val="0081430E"/>
    <w:rsid w:val="00814980"/>
    <w:rsid w:val="00814CD3"/>
    <w:rsid w:val="008155AA"/>
    <w:rsid w:val="008161B2"/>
    <w:rsid w:val="008168E6"/>
    <w:rsid w:val="00816C7B"/>
    <w:rsid w:val="00817523"/>
    <w:rsid w:val="00817616"/>
    <w:rsid w:val="00820961"/>
    <w:rsid w:val="008209A4"/>
    <w:rsid w:val="008211B8"/>
    <w:rsid w:val="00821723"/>
    <w:rsid w:val="00821F05"/>
    <w:rsid w:val="00822856"/>
    <w:rsid w:val="008228B2"/>
    <w:rsid w:val="0082396F"/>
    <w:rsid w:val="00824E60"/>
    <w:rsid w:val="00825800"/>
    <w:rsid w:val="00827AF7"/>
    <w:rsid w:val="008301AD"/>
    <w:rsid w:val="008301F6"/>
    <w:rsid w:val="00830D81"/>
    <w:rsid w:val="008333DD"/>
    <w:rsid w:val="00833548"/>
    <w:rsid w:val="008340B1"/>
    <w:rsid w:val="008340D7"/>
    <w:rsid w:val="00836091"/>
    <w:rsid w:val="008375C2"/>
    <w:rsid w:val="008402D0"/>
    <w:rsid w:val="00840349"/>
    <w:rsid w:val="00840395"/>
    <w:rsid w:val="00840A4C"/>
    <w:rsid w:val="00840BA8"/>
    <w:rsid w:val="00840C60"/>
    <w:rsid w:val="00840FD4"/>
    <w:rsid w:val="0084104A"/>
    <w:rsid w:val="008417A5"/>
    <w:rsid w:val="008427B1"/>
    <w:rsid w:val="008432D3"/>
    <w:rsid w:val="0084374C"/>
    <w:rsid w:val="008437BE"/>
    <w:rsid w:val="00843EE4"/>
    <w:rsid w:val="008445C1"/>
    <w:rsid w:val="008445F8"/>
    <w:rsid w:val="00844F12"/>
    <w:rsid w:val="0084537E"/>
    <w:rsid w:val="008459B4"/>
    <w:rsid w:val="00845CCE"/>
    <w:rsid w:val="00846892"/>
    <w:rsid w:val="00846943"/>
    <w:rsid w:val="0084749D"/>
    <w:rsid w:val="0085070E"/>
    <w:rsid w:val="00850B45"/>
    <w:rsid w:val="00851F55"/>
    <w:rsid w:val="00851FC2"/>
    <w:rsid w:val="00852461"/>
    <w:rsid w:val="00853150"/>
    <w:rsid w:val="00853184"/>
    <w:rsid w:val="008558CB"/>
    <w:rsid w:val="008560BD"/>
    <w:rsid w:val="00856892"/>
    <w:rsid w:val="0085710D"/>
    <w:rsid w:val="00860DF6"/>
    <w:rsid w:val="00860ECD"/>
    <w:rsid w:val="0086175C"/>
    <w:rsid w:val="008623CB"/>
    <w:rsid w:val="00862669"/>
    <w:rsid w:val="00864076"/>
    <w:rsid w:val="008649B6"/>
    <w:rsid w:val="008654B9"/>
    <w:rsid w:val="008658C6"/>
    <w:rsid w:val="0086630E"/>
    <w:rsid w:val="0086781D"/>
    <w:rsid w:val="00867CBA"/>
    <w:rsid w:val="00867F2F"/>
    <w:rsid w:val="008703E6"/>
    <w:rsid w:val="00870F58"/>
    <w:rsid w:val="008714BE"/>
    <w:rsid w:val="00872283"/>
    <w:rsid w:val="00872DB7"/>
    <w:rsid w:val="00873101"/>
    <w:rsid w:val="00873CFE"/>
    <w:rsid w:val="00873E41"/>
    <w:rsid w:val="00873EB9"/>
    <w:rsid w:val="0087409E"/>
    <w:rsid w:val="00874D1E"/>
    <w:rsid w:val="0087540C"/>
    <w:rsid w:val="008755F9"/>
    <w:rsid w:val="00876AA6"/>
    <w:rsid w:val="00877150"/>
    <w:rsid w:val="008801AD"/>
    <w:rsid w:val="008808C9"/>
    <w:rsid w:val="00880F51"/>
    <w:rsid w:val="00881310"/>
    <w:rsid w:val="00881708"/>
    <w:rsid w:val="0088176B"/>
    <w:rsid w:val="00882157"/>
    <w:rsid w:val="00883966"/>
    <w:rsid w:val="00883C82"/>
    <w:rsid w:val="00885A9E"/>
    <w:rsid w:val="00885C5F"/>
    <w:rsid w:val="008862D8"/>
    <w:rsid w:val="008870F2"/>
    <w:rsid w:val="00887AB6"/>
    <w:rsid w:val="00887CDA"/>
    <w:rsid w:val="00891311"/>
    <w:rsid w:val="00891475"/>
    <w:rsid w:val="00891F37"/>
    <w:rsid w:val="008925F8"/>
    <w:rsid w:val="0089411A"/>
    <w:rsid w:val="0089604D"/>
    <w:rsid w:val="00896444"/>
    <w:rsid w:val="008979BE"/>
    <w:rsid w:val="00897C6C"/>
    <w:rsid w:val="008A083C"/>
    <w:rsid w:val="008A1848"/>
    <w:rsid w:val="008A2596"/>
    <w:rsid w:val="008A30AE"/>
    <w:rsid w:val="008A34DD"/>
    <w:rsid w:val="008A3816"/>
    <w:rsid w:val="008A3AA6"/>
    <w:rsid w:val="008A3AF2"/>
    <w:rsid w:val="008A3D6C"/>
    <w:rsid w:val="008A4AAE"/>
    <w:rsid w:val="008A627F"/>
    <w:rsid w:val="008A639A"/>
    <w:rsid w:val="008A7056"/>
    <w:rsid w:val="008A777C"/>
    <w:rsid w:val="008A7F4A"/>
    <w:rsid w:val="008B006E"/>
    <w:rsid w:val="008B019B"/>
    <w:rsid w:val="008B08A5"/>
    <w:rsid w:val="008B09B0"/>
    <w:rsid w:val="008B4129"/>
    <w:rsid w:val="008B542F"/>
    <w:rsid w:val="008B54AE"/>
    <w:rsid w:val="008B572D"/>
    <w:rsid w:val="008B5F33"/>
    <w:rsid w:val="008B5F45"/>
    <w:rsid w:val="008B6ABA"/>
    <w:rsid w:val="008B7150"/>
    <w:rsid w:val="008C027D"/>
    <w:rsid w:val="008C087E"/>
    <w:rsid w:val="008C0CFE"/>
    <w:rsid w:val="008C12CF"/>
    <w:rsid w:val="008C18B8"/>
    <w:rsid w:val="008C20BC"/>
    <w:rsid w:val="008C3582"/>
    <w:rsid w:val="008C3BFF"/>
    <w:rsid w:val="008C44C5"/>
    <w:rsid w:val="008C475A"/>
    <w:rsid w:val="008C4AD9"/>
    <w:rsid w:val="008C4B2F"/>
    <w:rsid w:val="008C550F"/>
    <w:rsid w:val="008C551F"/>
    <w:rsid w:val="008C5709"/>
    <w:rsid w:val="008C5CED"/>
    <w:rsid w:val="008C5DA6"/>
    <w:rsid w:val="008C62B1"/>
    <w:rsid w:val="008C756C"/>
    <w:rsid w:val="008C7D65"/>
    <w:rsid w:val="008D01E4"/>
    <w:rsid w:val="008D078E"/>
    <w:rsid w:val="008D0D32"/>
    <w:rsid w:val="008D2201"/>
    <w:rsid w:val="008D2AE8"/>
    <w:rsid w:val="008D2C0E"/>
    <w:rsid w:val="008D3391"/>
    <w:rsid w:val="008D4953"/>
    <w:rsid w:val="008D49F2"/>
    <w:rsid w:val="008D5414"/>
    <w:rsid w:val="008D5DCC"/>
    <w:rsid w:val="008D5EA6"/>
    <w:rsid w:val="008D6C27"/>
    <w:rsid w:val="008D70B7"/>
    <w:rsid w:val="008E08A1"/>
    <w:rsid w:val="008E0900"/>
    <w:rsid w:val="008E0E90"/>
    <w:rsid w:val="008E18A3"/>
    <w:rsid w:val="008E240E"/>
    <w:rsid w:val="008E28D2"/>
    <w:rsid w:val="008E2EE2"/>
    <w:rsid w:val="008E40AD"/>
    <w:rsid w:val="008E4BF2"/>
    <w:rsid w:val="008E4D95"/>
    <w:rsid w:val="008E5100"/>
    <w:rsid w:val="008E5651"/>
    <w:rsid w:val="008E5801"/>
    <w:rsid w:val="008E6349"/>
    <w:rsid w:val="008E6636"/>
    <w:rsid w:val="008E69FE"/>
    <w:rsid w:val="008E6D68"/>
    <w:rsid w:val="008E776D"/>
    <w:rsid w:val="008E78C6"/>
    <w:rsid w:val="008F0BF6"/>
    <w:rsid w:val="008F107E"/>
    <w:rsid w:val="008F1441"/>
    <w:rsid w:val="008F1A41"/>
    <w:rsid w:val="008F1C3C"/>
    <w:rsid w:val="008F3E21"/>
    <w:rsid w:val="008F42D3"/>
    <w:rsid w:val="008F6062"/>
    <w:rsid w:val="008F614C"/>
    <w:rsid w:val="008F6184"/>
    <w:rsid w:val="008F6454"/>
    <w:rsid w:val="008F6554"/>
    <w:rsid w:val="008F6ACC"/>
    <w:rsid w:val="008F77EE"/>
    <w:rsid w:val="008F7F33"/>
    <w:rsid w:val="0090043A"/>
    <w:rsid w:val="00900473"/>
    <w:rsid w:val="00900FCF"/>
    <w:rsid w:val="00901CAB"/>
    <w:rsid w:val="009030EE"/>
    <w:rsid w:val="0090459F"/>
    <w:rsid w:val="009049A7"/>
    <w:rsid w:val="0090572B"/>
    <w:rsid w:val="00905D8E"/>
    <w:rsid w:val="00907205"/>
    <w:rsid w:val="00907953"/>
    <w:rsid w:val="00907C02"/>
    <w:rsid w:val="00910193"/>
    <w:rsid w:val="009101C3"/>
    <w:rsid w:val="00911B9E"/>
    <w:rsid w:val="00912579"/>
    <w:rsid w:val="009131B0"/>
    <w:rsid w:val="009135A7"/>
    <w:rsid w:val="00913EBE"/>
    <w:rsid w:val="00913EF0"/>
    <w:rsid w:val="00915549"/>
    <w:rsid w:val="00915E27"/>
    <w:rsid w:val="00917570"/>
    <w:rsid w:val="009176EB"/>
    <w:rsid w:val="009177FA"/>
    <w:rsid w:val="009202C6"/>
    <w:rsid w:val="009237EC"/>
    <w:rsid w:val="00925B03"/>
    <w:rsid w:val="0092644D"/>
    <w:rsid w:val="009264D0"/>
    <w:rsid w:val="009265DE"/>
    <w:rsid w:val="009275F7"/>
    <w:rsid w:val="00927644"/>
    <w:rsid w:val="0093178D"/>
    <w:rsid w:val="00932512"/>
    <w:rsid w:val="00932D25"/>
    <w:rsid w:val="009335C9"/>
    <w:rsid w:val="00933B46"/>
    <w:rsid w:val="00934085"/>
    <w:rsid w:val="009351EE"/>
    <w:rsid w:val="00935A7F"/>
    <w:rsid w:val="00935B7F"/>
    <w:rsid w:val="00935D26"/>
    <w:rsid w:val="00935FEB"/>
    <w:rsid w:val="00936E49"/>
    <w:rsid w:val="009371CF"/>
    <w:rsid w:val="009374D7"/>
    <w:rsid w:val="00940283"/>
    <w:rsid w:val="00940B58"/>
    <w:rsid w:val="009414A8"/>
    <w:rsid w:val="00941781"/>
    <w:rsid w:val="00942946"/>
    <w:rsid w:val="00942E99"/>
    <w:rsid w:val="009437E6"/>
    <w:rsid w:val="0094457E"/>
    <w:rsid w:val="00944800"/>
    <w:rsid w:val="00944D8E"/>
    <w:rsid w:val="00945407"/>
    <w:rsid w:val="0094553A"/>
    <w:rsid w:val="00945B0F"/>
    <w:rsid w:val="00946281"/>
    <w:rsid w:val="009464BB"/>
    <w:rsid w:val="0094668D"/>
    <w:rsid w:val="00946907"/>
    <w:rsid w:val="00946D61"/>
    <w:rsid w:val="00947853"/>
    <w:rsid w:val="00951309"/>
    <w:rsid w:val="0095257A"/>
    <w:rsid w:val="009526A8"/>
    <w:rsid w:val="009531D1"/>
    <w:rsid w:val="009531F6"/>
    <w:rsid w:val="00954C34"/>
    <w:rsid w:val="00954EF6"/>
    <w:rsid w:val="00955493"/>
    <w:rsid w:val="00957091"/>
    <w:rsid w:val="009573A8"/>
    <w:rsid w:val="00957751"/>
    <w:rsid w:val="009579E3"/>
    <w:rsid w:val="00957DF7"/>
    <w:rsid w:val="00957E5A"/>
    <w:rsid w:val="00960CA4"/>
    <w:rsid w:val="0096103D"/>
    <w:rsid w:val="0096137C"/>
    <w:rsid w:val="009614A4"/>
    <w:rsid w:val="0096153C"/>
    <w:rsid w:val="009653E0"/>
    <w:rsid w:val="0096597C"/>
    <w:rsid w:val="00965AB6"/>
    <w:rsid w:val="00965C3C"/>
    <w:rsid w:val="00965F98"/>
    <w:rsid w:val="00966473"/>
    <w:rsid w:val="00966D3A"/>
    <w:rsid w:val="00966D92"/>
    <w:rsid w:val="00966EE9"/>
    <w:rsid w:val="00967809"/>
    <w:rsid w:val="0097014C"/>
    <w:rsid w:val="00970438"/>
    <w:rsid w:val="00971168"/>
    <w:rsid w:val="00971B27"/>
    <w:rsid w:val="00971CC1"/>
    <w:rsid w:val="00971E03"/>
    <w:rsid w:val="009729EB"/>
    <w:rsid w:val="00974140"/>
    <w:rsid w:val="00975D40"/>
    <w:rsid w:val="00976D36"/>
    <w:rsid w:val="009802A1"/>
    <w:rsid w:val="00980370"/>
    <w:rsid w:val="009822AD"/>
    <w:rsid w:val="009830FB"/>
    <w:rsid w:val="00984DF8"/>
    <w:rsid w:val="009856BA"/>
    <w:rsid w:val="00985F34"/>
    <w:rsid w:val="00987AE9"/>
    <w:rsid w:val="00987BD9"/>
    <w:rsid w:val="00990089"/>
    <w:rsid w:val="009901DA"/>
    <w:rsid w:val="0099104B"/>
    <w:rsid w:val="009922F5"/>
    <w:rsid w:val="00992AE2"/>
    <w:rsid w:val="00993803"/>
    <w:rsid w:val="009948B5"/>
    <w:rsid w:val="00994EFD"/>
    <w:rsid w:val="00994FCC"/>
    <w:rsid w:val="00996936"/>
    <w:rsid w:val="00996F14"/>
    <w:rsid w:val="009975CC"/>
    <w:rsid w:val="009979A6"/>
    <w:rsid w:val="00997CB1"/>
    <w:rsid w:val="009A0068"/>
    <w:rsid w:val="009A04BA"/>
    <w:rsid w:val="009A0FCA"/>
    <w:rsid w:val="009A1581"/>
    <w:rsid w:val="009A2456"/>
    <w:rsid w:val="009A35C6"/>
    <w:rsid w:val="009A3E23"/>
    <w:rsid w:val="009A693B"/>
    <w:rsid w:val="009A69AE"/>
    <w:rsid w:val="009A6AFD"/>
    <w:rsid w:val="009A71A1"/>
    <w:rsid w:val="009A7374"/>
    <w:rsid w:val="009A7385"/>
    <w:rsid w:val="009A73C2"/>
    <w:rsid w:val="009B01B3"/>
    <w:rsid w:val="009B02CC"/>
    <w:rsid w:val="009B0632"/>
    <w:rsid w:val="009B086F"/>
    <w:rsid w:val="009B0E31"/>
    <w:rsid w:val="009B1C16"/>
    <w:rsid w:val="009B1FFC"/>
    <w:rsid w:val="009B2237"/>
    <w:rsid w:val="009B2D57"/>
    <w:rsid w:val="009B3866"/>
    <w:rsid w:val="009B3CE8"/>
    <w:rsid w:val="009B3EC2"/>
    <w:rsid w:val="009B45D8"/>
    <w:rsid w:val="009B4680"/>
    <w:rsid w:val="009B51B0"/>
    <w:rsid w:val="009B5426"/>
    <w:rsid w:val="009B6769"/>
    <w:rsid w:val="009B6CDF"/>
    <w:rsid w:val="009B7252"/>
    <w:rsid w:val="009B7B7E"/>
    <w:rsid w:val="009B7C99"/>
    <w:rsid w:val="009C1DF3"/>
    <w:rsid w:val="009C2138"/>
    <w:rsid w:val="009C267C"/>
    <w:rsid w:val="009C274D"/>
    <w:rsid w:val="009C3599"/>
    <w:rsid w:val="009C40D4"/>
    <w:rsid w:val="009C4323"/>
    <w:rsid w:val="009C52F9"/>
    <w:rsid w:val="009C5448"/>
    <w:rsid w:val="009C6001"/>
    <w:rsid w:val="009C62D8"/>
    <w:rsid w:val="009C74D5"/>
    <w:rsid w:val="009C76D6"/>
    <w:rsid w:val="009C7952"/>
    <w:rsid w:val="009D02AE"/>
    <w:rsid w:val="009D2C88"/>
    <w:rsid w:val="009D381C"/>
    <w:rsid w:val="009D3C23"/>
    <w:rsid w:val="009D3EEB"/>
    <w:rsid w:val="009D4E08"/>
    <w:rsid w:val="009D68AC"/>
    <w:rsid w:val="009D6E77"/>
    <w:rsid w:val="009D7277"/>
    <w:rsid w:val="009D7824"/>
    <w:rsid w:val="009D7B6B"/>
    <w:rsid w:val="009D7E7D"/>
    <w:rsid w:val="009E079F"/>
    <w:rsid w:val="009E0E3B"/>
    <w:rsid w:val="009E13CE"/>
    <w:rsid w:val="009E1673"/>
    <w:rsid w:val="009E1759"/>
    <w:rsid w:val="009E1EDC"/>
    <w:rsid w:val="009E239A"/>
    <w:rsid w:val="009E24E2"/>
    <w:rsid w:val="009E3355"/>
    <w:rsid w:val="009E3A06"/>
    <w:rsid w:val="009E3F6F"/>
    <w:rsid w:val="009E43BA"/>
    <w:rsid w:val="009E4A98"/>
    <w:rsid w:val="009E5067"/>
    <w:rsid w:val="009E54C0"/>
    <w:rsid w:val="009E5B0D"/>
    <w:rsid w:val="009E5E45"/>
    <w:rsid w:val="009E6267"/>
    <w:rsid w:val="009E7110"/>
    <w:rsid w:val="009E76A3"/>
    <w:rsid w:val="009E773F"/>
    <w:rsid w:val="009F0197"/>
    <w:rsid w:val="009F07F1"/>
    <w:rsid w:val="009F1532"/>
    <w:rsid w:val="009F1863"/>
    <w:rsid w:val="009F2B8E"/>
    <w:rsid w:val="009F2CD9"/>
    <w:rsid w:val="009F32E6"/>
    <w:rsid w:val="009F3AF4"/>
    <w:rsid w:val="009F3DBB"/>
    <w:rsid w:val="009F4536"/>
    <w:rsid w:val="009F4581"/>
    <w:rsid w:val="009F531A"/>
    <w:rsid w:val="009F5CD7"/>
    <w:rsid w:val="009F62C0"/>
    <w:rsid w:val="00A00686"/>
    <w:rsid w:val="00A0176B"/>
    <w:rsid w:val="00A01DD2"/>
    <w:rsid w:val="00A02050"/>
    <w:rsid w:val="00A020D2"/>
    <w:rsid w:val="00A02293"/>
    <w:rsid w:val="00A044FE"/>
    <w:rsid w:val="00A04D68"/>
    <w:rsid w:val="00A05624"/>
    <w:rsid w:val="00A05783"/>
    <w:rsid w:val="00A0585C"/>
    <w:rsid w:val="00A0630A"/>
    <w:rsid w:val="00A07035"/>
    <w:rsid w:val="00A07FF8"/>
    <w:rsid w:val="00A10439"/>
    <w:rsid w:val="00A13B80"/>
    <w:rsid w:val="00A150CC"/>
    <w:rsid w:val="00A152FF"/>
    <w:rsid w:val="00A15731"/>
    <w:rsid w:val="00A15A89"/>
    <w:rsid w:val="00A15E77"/>
    <w:rsid w:val="00A1627B"/>
    <w:rsid w:val="00A172BE"/>
    <w:rsid w:val="00A177A3"/>
    <w:rsid w:val="00A20007"/>
    <w:rsid w:val="00A2012C"/>
    <w:rsid w:val="00A20E11"/>
    <w:rsid w:val="00A20E70"/>
    <w:rsid w:val="00A210FB"/>
    <w:rsid w:val="00A21B56"/>
    <w:rsid w:val="00A23E33"/>
    <w:rsid w:val="00A24C94"/>
    <w:rsid w:val="00A26F4E"/>
    <w:rsid w:val="00A271CA"/>
    <w:rsid w:val="00A272FA"/>
    <w:rsid w:val="00A30647"/>
    <w:rsid w:val="00A30B9E"/>
    <w:rsid w:val="00A316D6"/>
    <w:rsid w:val="00A31A5E"/>
    <w:rsid w:val="00A32227"/>
    <w:rsid w:val="00A32395"/>
    <w:rsid w:val="00A32F5A"/>
    <w:rsid w:val="00A32F5D"/>
    <w:rsid w:val="00A3337B"/>
    <w:rsid w:val="00A34145"/>
    <w:rsid w:val="00A3469B"/>
    <w:rsid w:val="00A34AB1"/>
    <w:rsid w:val="00A34B95"/>
    <w:rsid w:val="00A34C4E"/>
    <w:rsid w:val="00A357BC"/>
    <w:rsid w:val="00A377BE"/>
    <w:rsid w:val="00A37957"/>
    <w:rsid w:val="00A4194A"/>
    <w:rsid w:val="00A42507"/>
    <w:rsid w:val="00A42AE2"/>
    <w:rsid w:val="00A42BDF"/>
    <w:rsid w:val="00A4341B"/>
    <w:rsid w:val="00A43D5C"/>
    <w:rsid w:val="00A44829"/>
    <w:rsid w:val="00A4490B"/>
    <w:rsid w:val="00A44B04"/>
    <w:rsid w:val="00A451E8"/>
    <w:rsid w:val="00A45918"/>
    <w:rsid w:val="00A45951"/>
    <w:rsid w:val="00A468FE"/>
    <w:rsid w:val="00A479ED"/>
    <w:rsid w:val="00A51731"/>
    <w:rsid w:val="00A543F8"/>
    <w:rsid w:val="00A5460D"/>
    <w:rsid w:val="00A55769"/>
    <w:rsid w:val="00A55A20"/>
    <w:rsid w:val="00A55B56"/>
    <w:rsid w:val="00A55EB8"/>
    <w:rsid w:val="00A561D5"/>
    <w:rsid w:val="00A57171"/>
    <w:rsid w:val="00A5763F"/>
    <w:rsid w:val="00A60516"/>
    <w:rsid w:val="00A60A17"/>
    <w:rsid w:val="00A60E97"/>
    <w:rsid w:val="00A621F6"/>
    <w:rsid w:val="00A62886"/>
    <w:rsid w:val="00A65427"/>
    <w:rsid w:val="00A65670"/>
    <w:rsid w:val="00A65674"/>
    <w:rsid w:val="00A66251"/>
    <w:rsid w:val="00A6647F"/>
    <w:rsid w:val="00A66DE7"/>
    <w:rsid w:val="00A67262"/>
    <w:rsid w:val="00A67FA8"/>
    <w:rsid w:val="00A71444"/>
    <w:rsid w:val="00A71C01"/>
    <w:rsid w:val="00A71C73"/>
    <w:rsid w:val="00A72504"/>
    <w:rsid w:val="00A726EF"/>
    <w:rsid w:val="00A72B20"/>
    <w:rsid w:val="00A72B85"/>
    <w:rsid w:val="00A72DAC"/>
    <w:rsid w:val="00A74038"/>
    <w:rsid w:val="00A74140"/>
    <w:rsid w:val="00A74653"/>
    <w:rsid w:val="00A75656"/>
    <w:rsid w:val="00A75B62"/>
    <w:rsid w:val="00A77441"/>
    <w:rsid w:val="00A8066A"/>
    <w:rsid w:val="00A80B16"/>
    <w:rsid w:val="00A81703"/>
    <w:rsid w:val="00A82922"/>
    <w:rsid w:val="00A838DE"/>
    <w:rsid w:val="00A83C43"/>
    <w:rsid w:val="00A84BE7"/>
    <w:rsid w:val="00A85039"/>
    <w:rsid w:val="00A8583B"/>
    <w:rsid w:val="00A8604A"/>
    <w:rsid w:val="00A86523"/>
    <w:rsid w:val="00A87A9A"/>
    <w:rsid w:val="00A9071A"/>
    <w:rsid w:val="00A90781"/>
    <w:rsid w:val="00A9084D"/>
    <w:rsid w:val="00A90AD1"/>
    <w:rsid w:val="00A90E80"/>
    <w:rsid w:val="00A91FA5"/>
    <w:rsid w:val="00A931B2"/>
    <w:rsid w:val="00A935F9"/>
    <w:rsid w:val="00A94167"/>
    <w:rsid w:val="00A9520C"/>
    <w:rsid w:val="00A952CC"/>
    <w:rsid w:val="00A955FC"/>
    <w:rsid w:val="00A9611F"/>
    <w:rsid w:val="00A962C0"/>
    <w:rsid w:val="00A9738E"/>
    <w:rsid w:val="00A976FF"/>
    <w:rsid w:val="00A97823"/>
    <w:rsid w:val="00A97D3C"/>
    <w:rsid w:val="00A97E79"/>
    <w:rsid w:val="00AA0134"/>
    <w:rsid w:val="00AA13BE"/>
    <w:rsid w:val="00AA1F57"/>
    <w:rsid w:val="00AA34E7"/>
    <w:rsid w:val="00AA354A"/>
    <w:rsid w:val="00AA3766"/>
    <w:rsid w:val="00AA3E44"/>
    <w:rsid w:val="00AA46F6"/>
    <w:rsid w:val="00AA4D52"/>
    <w:rsid w:val="00AA56E1"/>
    <w:rsid w:val="00AA582C"/>
    <w:rsid w:val="00AA5980"/>
    <w:rsid w:val="00AA6ACE"/>
    <w:rsid w:val="00AA7446"/>
    <w:rsid w:val="00AA7582"/>
    <w:rsid w:val="00AB0389"/>
    <w:rsid w:val="00AB142B"/>
    <w:rsid w:val="00AB1FB7"/>
    <w:rsid w:val="00AB239B"/>
    <w:rsid w:val="00AB23C9"/>
    <w:rsid w:val="00AB2EA1"/>
    <w:rsid w:val="00AB32EE"/>
    <w:rsid w:val="00AB50D4"/>
    <w:rsid w:val="00AB7667"/>
    <w:rsid w:val="00AB7D10"/>
    <w:rsid w:val="00AB7EDE"/>
    <w:rsid w:val="00AB7F0D"/>
    <w:rsid w:val="00AC03B4"/>
    <w:rsid w:val="00AC03CD"/>
    <w:rsid w:val="00AC1E67"/>
    <w:rsid w:val="00AC32D3"/>
    <w:rsid w:val="00AC4C8F"/>
    <w:rsid w:val="00AC51B8"/>
    <w:rsid w:val="00AC608D"/>
    <w:rsid w:val="00AC7235"/>
    <w:rsid w:val="00AD01C5"/>
    <w:rsid w:val="00AD0291"/>
    <w:rsid w:val="00AD216C"/>
    <w:rsid w:val="00AD281E"/>
    <w:rsid w:val="00AD2A37"/>
    <w:rsid w:val="00AD2DF8"/>
    <w:rsid w:val="00AD3034"/>
    <w:rsid w:val="00AD4A1E"/>
    <w:rsid w:val="00AD51AE"/>
    <w:rsid w:val="00AD5874"/>
    <w:rsid w:val="00AD5E14"/>
    <w:rsid w:val="00AD66E1"/>
    <w:rsid w:val="00AD7188"/>
    <w:rsid w:val="00AD735B"/>
    <w:rsid w:val="00AE0123"/>
    <w:rsid w:val="00AE0633"/>
    <w:rsid w:val="00AE0B0B"/>
    <w:rsid w:val="00AE19AD"/>
    <w:rsid w:val="00AE1F43"/>
    <w:rsid w:val="00AE21A9"/>
    <w:rsid w:val="00AE3399"/>
    <w:rsid w:val="00AE397F"/>
    <w:rsid w:val="00AE3E50"/>
    <w:rsid w:val="00AE4171"/>
    <w:rsid w:val="00AE4ACB"/>
    <w:rsid w:val="00AE5430"/>
    <w:rsid w:val="00AE6384"/>
    <w:rsid w:val="00AE689F"/>
    <w:rsid w:val="00AE78A5"/>
    <w:rsid w:val="00AF1AEC"/>
    <w:rsid w:val="00AF1DE3"/>
    <w:rsid w:val="00AF287E"/>
    <w:rsid w:val="00AF2F71"/>
    <w:rsid w:val="00AF332D"/>
    <w:rsid w:val="00AF37F2"/>
    <w:rsid w:val="00AF3970"/>
    <w:rsid w:val="00AF3D69"/>
    <w:rsid w:val="00AF4328"/>
    <w:rsid w:val="00AF4AD2"/>
    <w:rsid w:val="00AF4F33"/>
    <w:rsid w:val="00AF5BF7"/>
    <w:rsid w:val="00AF5CFB"/>
    <w:rsid w:val="00AF6473"/>
    <w:rsid w:val="00AF6BE2"/>
    <w:rsid w:val="00AF772E"/>
    <w:rsid w:val="00AF7B4B"/>
    <w:rsid w:val="00B00D68"/>
    <w:rsid w:val="00B014EC"/>
    <w:rsid w:val="00B0154D"/>
    <w:rsid w:val="00B0176C"/>
    <w:rsid w:val="00B02258"/>
    <w:rsid w:val="00B025A9"/>
    <w:rsid w:val="00B02963"/>
    <w:rsid w:val="00B02BF2"/>
    <w:rsid w:val="00B02D8F"/>
    <w:rsid w:val="00B04CDB"/>
    <w:rsid w:val="00B05E6B"/>
    <w:rsid w:val="00B0739F"/>
    <w:rsid w:val="00B078D1"/>
    <w:rsid w:val="00B10CA8"/>
    <w:rsid w:val="00B10E69"/>
    <w:rsid w:val="00B111A6"/>
    <w:rsid w:val="00B1178D"/>
    <w:rsid w:val="00B11C08"/>
    <w:rsid w:val="00B11D84"/>
    <w:rsid w:val="00B12905"/>
    <w:rsid w:val="00B12B67"/>
    <w:rsid w:val="00B12F76"/>
    <w:rsid w:val="00B1344C"/>
    <w:rsid w:val="00B13CE1"/>
    <w:rsid w:val="00B13FBB"/>
    <w:rsid w:val="00B15B6C"/>
    <w:rsid w:val="00B160B0"/>
    <w:rsid w:val="00B16144"/>
    <w:rsid w:val="00B16E2D"/>
    <w:rsid w:val="00B16FA7"/>
    <w:rsid w:val="00B170BF"/>
    <w:rsid w:val="00B179B4"/>
    <w:rsid w:val="00B218CA"/>
    <w:rsid w:val="00B21DB8"/>
    <w:rsid w:val="00B226A3"/>
    <w:rsid w:val="00B22975"/>
    <w:rsid w:val="00B22FAD"/>
    <w:rsid w:val="00B24F88"/>
    <w:rsid w:val="00B255CA"/>
    <w:rsid w:val="00B25A79"/>
    <w:rsid w:val="00B25FA4"/>
    <w:rsid w:val="00B2606E"/>
    <w:rsid w:val="00B26382"/>
    <w:rsid w:val="00B31175"/>
    <w:rsid w:val="00B31B35"/>
    <w:rsid w:val="00B32499"/>
    <w:rsid w:val="00B32A7D"/>
    <w:rsid w:val="00B33890"/>
    <w:rsid w:val="00B342DE"/>
    <w:rsid w:val="00B347F3"/>
    <w:rsid w:val="00B3487D"/>
    <w:rsid w:val="00B351AF"/>
    <w:rsid w:val="00B352AD"/>
    <w:rsid w:val="00B35A8F"/>
    <w:rsid w:val="00B36DC0"/>
    <w:rsid w:val="00B40503"/>
    <w:rsid w:val="00B40753"/>
    <w:rsid w:val="00B4111C"/>
    <w:rsid w:val="00B41867"/>
    <w:rsid w:val="00B41B26"/>
    <w:rsid w:val="00B423B2"/>
    <w:rsid w:val="00B427FD"/>
    <w:rsid w:val="00B42B61"/>
    <w:rsid w:val="00B433C5"/>
    <w:rsid w:val="00B43D71"/>
    <w:rsid w:val="00B4421A"/>
    <w:rsid w:val="00B4431E"/>
    <w:rsid w:val="00B44BD3"/>
    <w:rsid w:val="00B44E1F"/>
    <w:rsid w:val="00B44F59"/>
    <w:rsid w:val="00B4548D"/>
    <w:rsid w:val="00B456E6"/>
    <w:rsid w:val="00B45C68"/>
    <w:rsid w:val="00B45F05"/>
    <w:rsid w:val="00B45FCF"/>
    <w:rsid w:val="00B466CB"/>
    <w:rsid w:val="00B47907"/>
    <w:rsid w:val="00B51158"/>
    <w:rsid w:val="00B519E1"/>
    <w:rsid w:val="00B51E88"/>
    <w:rsid w:val="00B522DB"/>
    <w:rsid w:val="00B52C7B"/>
    <w:rsid w:val="00B54D0A"/>
    <w:rsid w:val="00B5591A"/>
    <w:rsid w:val="00B560C3"/>
    <w:rsid w:val="00B5705C"/>
    <w:rsid w:val="00B57354"/>
    <w:rsid w:val="00B604C0"/>
    <w:rsid w:val="00B60F27"/>
    <w:rsid w:val="00B61C84"/>
    <w:rsid w:val="00B61CD4"/>
    <w:rsid w:val="00B61EC6"/>
    <w:rsid w:val="00B62D26"/>
    <w:rsid w:val="00B62D34"/>
    <w:rsid w:val="00B632A0"/>
    <w:rsid w:val="00B63DE4"/>
    <w:rsid w:val="00B64FA4"/>
    <w:rsid w:val="00B65626"/>
    <w:rsid w:val="00B66635"/>
    <w:rsid w:val="00B66D4D"/>
    <w:rsid w:val="00B675E4"/>
    <w:rsid w:val="00B67DAC"/>
    <w:rsid w:val="00B67EFA"/>
    <w:rsid w:val="00B70741"/>
    <w:rsid w:val="00B71858"/>
    <w:rsid w:val="00B71BC4"/>
    <w:rsid w:val="00B7297F"/>
    <w:rsid w:val="00B7466D"/>
    <w:rsid w:val="00B74DE9"/>
    <w:rsid w:val="00B758DC"/>
    <w:rsid w:val="00B769CC"/>
    <w:rsid w:val="00B80085"/>
    <w:rsid w:val="00B80484"/>
    <w:rsid w:val="00B8116A"/>
    <w:rsid w:val="00B811C6"/>
    <w:rsid w:val="00B82F10"/>
    <w:rsid w:val="00B83054"/>
    <w:rsid w:val="00B844C8"/>
    <w:rsid w:val="00B84C04"/>
    <w:rsid w:val="00B85012"/>
    <w:rsid w:val="00B850B3"/>
    <w:rsid w:val="00B85117"/>
    <w:rsid w:val="00B858FB"/>
    <w:rsid w:val="00B86311"/>
    <w:rsid w:val="00B867C6"/>
    <w:rsid w:val="00B87867"/>
    <w:rsid w:val="00B900F7"/>
    <w:rsid w:val="00B90633"/>
    <w:rsid w:val="00B90B75"/>
    <w:rsid w:val="00B91411"/>
    <w:rsid w:val="00B92647"/>
    <w:rsid w:val="00B92A30"/>
    <w:rsid w:val="00B92F33"/>
    <w:rsid w:val="00B93AB6"/>
    <w:rsid w:val="00B9490A"/>
    <w:rsid w:val="00B94B5F"/>
    <w:rsid w:val="00B94DFB"/>
    <w:rsid w:val="00B94E4D"/>
    <w:rsid w:val="00B94F62"/>
    <w:rsid w:val="00B95A1F"/>
    <w:rsid w:val="00B963FA"/>
    <w:rsid w:val="00B97101"/>
    <w:rsid w:val="00B97641"/>
    <w:rsid w:val="00B97928"/>
    <w:rsid w:val="00B97C3D"/>
    <w:rsid w:val="00BA071A"/>
    <w:rsid w:val="00BA096C"/>
    <w:rsid w:val="00BA0C8E"/>
    <w:rsid w:val="00BA18EE"/>
    <w:rsid w:val="00BA2BBE"/>
    <w:rsid w:val="00BA48DF"/>
    <w:rsid w:val="00BA5064"/>
    <w:rsid w:val="00BA591C"/>
    <w:rsid w:val="00BA5A0A"/>
    <w:rsid w:val="00BA76D5"/>
    <w:rsid w:val="00BB06F4"/>
    <w:rsid w:val="00BB087A"/>
    <w:rsid w:val="00BB0C61"/>
    <w:rsid w:val="00BB106D"/>
    <w:rsid w:val="00BB15E0"/>
    <w:rsid w:val="00BB205A"/>
    <w:rsid w:val="00BB468D"/>
    <w:rsid w:val="00BB54FB"/>
    <w:rsid w:val="00BB59F3"/>
    <w:rsid w:val="00BB5A4E"/>
    <w:rsid w:val="00BB62EE"/>
    <w:rsid w:val="00BB68FB"/>
    <w:rsid w:val="00BB7501"/>
    <w:rsid w:val="00BB7581"/>
    <w:rsid w:val="00BB78FF"/>
    <w:rsid w:val="00BC039D"/>
    <w:rsid w:val="00BC0A50"/>
    <w:rsid w:val="00BC144E"/>
    <w:rsid w:val="00BC2265"/>
    <w:rsid w:val="00BC251F"/>
    <w:rsid w:val="00BC2A64"/>
    <w:rsid w:val="00BC36B2"/>
    <w:rsid w:val="00BC3F84"/>
    <w:rsid w:val="00BC443D"/>
    <w:rsid w:val="00BC4652"/>
    <w:rsid w:val="00BC56A9"/>
    <w:rsid w:val="00BC5863"/>
    <w:rsid w:val="00BC6233"/>
    <w:rsid w:val="00BC73A2"/>
    <w:rsid w:val="00BD0862"/>
    <w:rsid w:val="00BD0D3B"/>
    <w:rsid w:val="00BD0D4B"/>
    <w:rsid w:val="00BD1CFF"/>
    <w:rsid w:val="00BD1EB6"/>
    <w:rsid w:val="00BD2BF0"/>
    <w:rsid w:val="00BD3535"/>
    <w:rsid w:val="00BD3AE6"/>
    <w:rsid w:val="00BD44F9"/>
    <w:rsid w:val="00BD4B1A"/>
    <w:rsid w:val="00BD4BBA"/>
    <w:rsid w:val="00BD5065"/>
    <w:rsid w:val="00BD5761"/>
    <w:rsid w:val="00BD5D65"/>
    <w:rsid w:val="00BD61FE"/>
    <w:rsid w:val="00BD7956"/>
    <w:rsid w:val="00BE05AD"/>
    <w:rsid w:val="00BE17BE"/>
    <w:rsid w:val="00BE22D5"/>
    <w:rsid w:val="00BE271F"/>
    <w:rsid w:val="00BE5750"/>
    <w:rsid w:val="00BE5C87"/>
    <w:rsid w:val="00BF04ED"/>
    <w:rsid w:val="00BF0F6E"/>
    <w:rsid w:val="00BF1F72"/>
    <w:rsid w:val="00BF232E"/>
    <w:rsid w:val="00BF2399"/>
    <w:rsid w:val="00BF25D1"/>
    <w:rsid w:val="00BF29B5"/>
    <w:rsid w:val="00BF4559"/>
    <w:rsid w:val="00BF485E"/>
    <w:rsid w:val="00BF4DF3"/>
    <w:rsid w:val="00BF5859"/>
    <w:rsid w:val="00BF5955"/>
    <w:rsid w:val="00BF5E59"/>
    <w:rsid w:val="00BF6AD4"/>
    <w:rsid w:val="00BF7170"/>
    <w:rsid w:val="00BF7F51"/>
    <w:rsid w:val="00BF7FB0"/>
    <w:rsid w:val="00C000B8"/>
    <w:rsid w:val="00C00E87"/>
    <w:rsid w:val="00C012B4"/>
    <w:rsid w:val="00C015BF"/>
    <w:rsid w:val="00C028DA"/>
    <w:rsid w:val="00C02B1A"/>
    <w:rsid w:val="00C03948"/>
    <w:rsid w:val="00C043C0"/>
    <w:rsid w:val="00C04C68"/>
    <w:rsid w:val="00C05148"/>
    <w:rsid w:val="00C05B16"/>
    <w:rsid w:val="00C06CAC"/>
    <w:rsid w:val="00C074A5"/>
    <w:rsid w:val="00C1071F"/>
    <w:rsid w:val="00C110DE"/>
    <w:rsid w:val="00C1164A"/>
    <w:rsid w:val="00C128F4"/>
    <w:rsid w:val="00C135A4"/>
    <w:rsid w:val="00C14761"/>
    <w:rsid w:val="00C14BB9"/>
    <w:rsid w:val="00C1522A"/>
    <w:rsid w:val="00C1529A"/>
    <w:rsid w:val="00C15AA0"/>
    <w:rsid w:val="00C15C41"/>
    <w:rsid w:val="00C15D69"/>
    <w:rsid w:val="00C15DF8"/>
    <w:rsid w:val="00C15F8B"/>
    <w:rsid w:val="00C169B8"/>
    <w:rsid w:val="00C16AAA"/>
    <w:rsid w:val="00C16AEF"/>
    <w:rsid w:val="00C16B9B"/>
    <w:rsid w:val="00C1749C"/>
    <w:rsid w:val="00C21658"/>
    <w:rsid w:val="00C223A1"/>
    <w:rsid w:val="00C224CD"/>
    <w:rsid w:val="00C2435B"/>
    <w:rsid w:val="00C245CC"/>
    <w:rsid w:val="00C30697"/>
    <w:rsid w:val="00C30784"/>
    <w:rsid w:val="00C30B31"/>
    <w:rsid w:val="00C30C87"/>
    <w:rsid w:val="00C32CC2"/>
    <w:rsid w:val="00C33955"/>
    <w:rsid w:val="00C34058"/>
    <w:rsid w:val="00C344A6"/>
    <w:rsid w:val="00C35A79"/>
    <w:rsid w:val="00C369B7"/>
    <w:rsid w:val="00C4003E"/>
    <w:rsid w:val="00C40891"/>
    <w:rsid w:val="00C41CBD"/>
    <w:rsid w:val="00C43238"/>
    <w:rsid w:val="00C43667"/>
    <w:rsid w:val="00C43732"/>
    <w:rsid w:val="00C43BBE"/>
    <w:rsid w:val="00C449EC"/>
    <w:rsid w:val="00C44ABA"/>
    <w:rsid w:val="00C44FA3"/>
    <w:rsid w:val="00C4732B"/>
    <w:rsid w:val="00C47F28"/>
    <w:rsid w:val="00C52D39"/>
    <w:rsid w:val="00C53334"/>
    <w:rsid w:val="00C539D3"/>
    <w:rsid w:val="00C5436A"/>
    <w:rsid w:val="00C57531"/>
    <w:rsid w:val="00C57BE5"/>
    <w:rsid w:val="00C57C3C"/>
    <w:rsid w:val="00C60CD7"/>
    <w:rsid w:val="00C61216"/>
    <w:rsid w:val="00C612DA"/>
    <w:rsid w:val="00C6280A"/>
    <w:rsid w:val="00C63230"/>
    <w:rsid w:val="00C64795"/>
    <w:rsid w:val="00C64E95"/>
    <w:rsid w:val="00C65050"/>
    <w:rsid w:val="00C66C42"/>
    <w:rsid w:val="00C670A5"/>
    <w:rsid w:val="00C70473"/>
    <w:rsid w:val="00C70964"/>
    <w:rsid w:val="00C70A7D"/>
    <w:rsid w:val="00C70CCA"/>
    <w:rsid w:val="00C71FFB"/>
    <w:rsid w:val="00C7201D"/>
    <w:rsid w:val="00C720C2"/>
    <w:rsid w:val="00C72F00"/>
    <w:rsid w:val="00C72F34"/>
    <w:rsid w:val="00C740B4"/>
    <w:rsid w:val="00C7453C"/>
    <w:rsid w:val="00C75CCC"/>
    <w:rsid w:val="00C75EC4"/>
    <w:rsid w:val="00C760EB"/>
    <w:rsid w:val="00C767B7"/>
    <w:rsid w:val="00C76919"/>
    <w:rsid w:val="00C76DD9"/>
    <w:rsid w:val="00C774F4"/>
    <w:rsid w:val="00C77985"/>
    <w:rsid w:val="00C77C9A"/>
    <w:rsid w:val="00C802EB"/>
    <w:rsid w:val="00C8151F"/>
    <w:rsid w:val="00C829F0"/>
    <w:rsid w:val="00C82C7D"/>
    <w:rsid w:val="00C83246"/>
    <w:rsid w:val="00C8458C"/>
    <w:rsid w:val="00C84F98"/>
    <w:rsid w:val="00C853EC"/>
    <w:rsid w:val="00C85A31"/>
    <w:rsid w:val="00C85FA9"/>
    <w:rsid w:val="00C85FC7"/>
    <w:rsid w:val="00C868B1"/>
    <w:rsid w:val="00C8773B"/>
    <w:rsid w:val="00C87C05"/>
    <w:rsid w:val="00C90BCB"/>
    <w:rsid w:val="00C90BD3"/>
    <w:rsid w:val="00C91842"/>
    <w:rsid w:val="00C91B34"/>
    <w:rsid w:val="00C9218C"/>
    <w:rsid w:val="00C92A7C"/>
    <w:rsid w:val="00C93833"/>
    <w:rsid w:val="00C93990"/>
    <w:rsid w:val="00C93C69"/>
    <w:rsid w:val="00C94C4E"/>
    <w:rsid w:val="00C9537D"/>
    <w:rsid w:val="00C954FE"/>
    <w:rsid w:val="00C955CB"/>
    <w:rsid w:val="00C966F6"/>
    <w:rsid w:val="00C97802"/>
    <w:rsid w:val="00CA085B"/>
    <w:rsid w:val="00CA0980"/>
    <w:rsid w:val="00CA0CC8"/>
    <w:rsid w:val="00CA1D06"/>
    <w:rsid w:val="00CA1D69"/>
    <w:rsid w:val="00CA21F2"/>
    <w:rsid w:val="00CA2B1B"/>
    <w:rsid w:val="00CA2B38"/>
    <w:rsid w:val="00CA2C8B"/>
    <w:rsid w:val="00CA409F"/>
    <w:rsid w:val="00CA4560"/>
    <w:rsid w:val="00CA4FFE"/>
    <w:rsid w:val="00CA7259"/>
    <w:rsid w:val="00CA759D"/>
    <w:rsid w:val="00CA78C8"/>
    <w:rsid w:val="00CB1479"/>
    <w:rsid w:val="00CB149B"/>
    <w:rsid w:val="00CB16E5"/>
    <w:rsid w:val="00CB286D"/>
    <w:rsid w:val="00CB3F99"/>
    <w:rsid w:val="00CB4727"/>
    <w:rsid w:val="00CB5697"/>
    <w:rsid w:val="00CB6041"/>
    <w:rsid w:val="00CB65C9"/>
    <w:rsid w:val="00CB6CB7"/>
    <w:rsid w:val="00CB73A4"/>
    <w:rsid w:val="00CB76D5"/>
    <w:rsid w:val="00CC1EF6"/>
    <w:rsid w:val="00CC2471"/>
    <w:rsid w:val="00CC4833"/>
    <w:rsid w:val="00CC57F8"/>
    <w:rsid w:val="00CC609B"/>
    <w:rsid w:val="00CC683A"/>
    <w:rsid w:val="00CC7B27"/>
    <w:rsid w:val="00CD0C92"/>
    <w:rsid w:val="00CD0DBD"/>
    <w:rsid w:val="00CD14A4"/>
    <w:rsid w:val="00CD1A95"/>
    <w:rsid w:val="00CD1E1F"/>
    <w:rsid w:val="00CD312F"/>
    <w:rsid w:val="00CD3B70"/>
    <w:rsid w:val="00CD3B83"/>
    <w:rsid w:val="00CD3C5F"/>
    <w:rsid w:val="00CD4B2D"/>
    <w:rsid w:val="00CD6E5E"/>
    <w:rsid w:val="00CD6EF7"/>
    <w:rsid w:val="00CD6FE2"/>
    <w:rsid w:val="00CD7FC7"/>
    <w:rsid w:val="00CE02D4"/>
    <w:rsid w:val="00CE0FDB"/>
    <w:rsid w:val="00CE14D3"/>
    <w:rsid w:val="00CE19BB"/>
    <w:rsid w:val="00CE2AB6"/>
    <w:rsid w:val="00CE34C8"/>
    <w:rsid w:val="00CE3B22"/>
    <w:rsid w:val="00CE3F21"/>
    <w:rsid w:val="00CE4C16"/>
    <w:rsid w:val="00CE4EE3"/>
    <w:rsid w:val="00CE57FC"/>
    <w:rsid w:val="00CE5AAB"/>
    <w:rsid w:val="00CE739C"/>
    <w:rsid w:val="00CE7737"/>
    <w:rsid w:val="00CE77CE"/>
    <w:rsid w:val="00CF0A38"/>
    <w:rsid w:val="00CF13B9"/>
    <w:rsid w:val="00CF253C"/>
    <w:rsid w:val="00CF2FBD"/>
    <w:rsid w:val="00CF3502"/>
    <w:rsid w:val="00CF3714"/>
    <w:rsid w:val="00CF3FA4"/>
    <w:rsid w:val="00CF5290"/>
    <w:rsid w:val="00CF6A99"/>
    <w:rsid w:val="00CF7302"/>
    <w:rsid w:val="00CF7382"/>
    <w:rsid w:val="00CF74FC"/>
    <w:rsid w:val="00CF7951"/>
    <w:rsid w:val="00CF7A3B"/>
    <w:rsid w:val="00D00DBF"/>
    <w:rsid w:val="00D0202D"/>
    <w:rsid w:val="00D03595"/>
    <w:rsid w:val="00D05812"/>
    <w:rsid w:val="00D067B7"/>
    <w:rsid w:val="00D06910"/>
    <w:rsid w:val="00D069CD"/>
    <w:rsid w:val="00D06DC4"/>
    <w:rsid w:val="00D06E91"/>
    <w:rsid w:val="00D07524"/>
    <w:rsid w:val="00D079B2"/>
    <w:rsid w:val="00D106D4"/>
    <w:rsid w:val="00D10E08"/>
    <w:rsid w:val="00D12019"/>
    <w:rsid w:val="00D120E9"/>
    <w:rsid w:val="00D124CE"/>
    <w:rsid w:val="00D1487A"/>
    <w:rsid w:val="00D15F68"/>
    <w:rsid w:val="00D16232"/>
    <w:rsid w:val="00D162E7"/>
    <w:rsid w:val="00D1753E"/>
    <w:rsid w:val="00D22C31"/>
    <w:rsid w:val="00D23321"/>
    <w:rsid w:val="00D236AF"/>
    <w:rsid w:val="00D23E87"/>
    <w:rsid w:val="00D241DA"/>
    <w:rsid w:val="00D24739"/>
    <w:rsid w:val="00D248C4"/>
    <w:rsid w:val="00D2490F"/>
    <w:rsid w:val="00D251B4"/>
    <w:rsid w:val="00D252C2"/>
    <w:rsid w:val="00D259D3"/>
    <w:rsid w:val="00D27089"/>
    <w:rsid w:val="00D27A60"/>
    <w:rsid w:val="00D27B30"/>
    <w:rsid w:val="00D30294"/>
    <w:rsid w:val="00D30308"/>
    <w:rsid w:val="00D31B38"/>
    <w:rsid w:val="00D31FA2"/>
    <w:rsid w:val="00D3288A"/>
    <w:rsid w:val="00D32C23"/>
    <w:rsid w:val="00D32CF3"/>
    <w:rsid w:val="00D33838"/>
    <w:rsid w:val="00D33C20"/>
    <w:rsid w:val="00D36E17"/>
    <w:rsid w:val="00D36FB5"/>
    <w:rsid w:val="00D37551"/>
    <w:rsid w:val="00D37B05"/>
    <w:rsid w:val="00D37E88"/>
    <w:rsid w:val="00D40865"/>
    <w:rsid w:val="00D4227D"/>
    <w:rsid w:val="00D4245C"/>
    <w:rsid w:val="00D43BE9"/>
    <w:rsid w:val="00D43C46"/>
    <w:rsid w:val="00D4447C"/>
    <w:rsid w:val="00D4450E"/>
    <w:rsid w:val="00D44F30"/>
    <w:rsid w:val="00D4566A"/>
    <w:rsid w:val="00D474E6"/>
    <w:rsid w:val="00D475E5"/>
    <w:rsid w:val="00D476F4"/>
    <w:rsid w:val="00D50BCF"/>
    <w:rsid w:val="00D50C0A"/>
    <w:rsid w:val="00D5197E"/>
    <w:rsid w:val="00D51986"/>
    <w:rsid w:val="00D5341E"/>
    <w:rsid w:val="00D54C4A"/>
    <w:rsid w:val="00D54FA7"/>
    <w:rsid w:val="00D552AA"/>
    <w:rsid w:val="00D5532C"/>
    <w:rsid w:val="00D5559F"/>
    <w:rsid w:val="00D557BA"/>
    <w:rsid w:val="00D56027"/>
    <w:rsid w:val="00D572DD"/>
    <w:rsid w:val="00D574DB"/>
    <w:rsid w:val="00D57594"/>
    <w:rsid w:val="00D57DC4"/>
    <w:rsid w:val="00D60309"/>
    <w:rsid w:val="00D604BD"/>
    <w:rsid w:val="00D60BC9"/>
    <w:rsid w:val="00D60F82"/>
    <w:rsid w:val="00D611A8"/>
    <w:rsid w:val="00D61E1A"/>
    <w:rsid w:val="00D62D63"/>
    <w:rsid w:val="00D64060"/>
    <w:rsid w:val="00D647DF"/>
    <w:rsid w:val="00D64D24"/>
    <w:rsid w:val="00D65591"/>
    <w:rsid w:val="00D66F3C"/>
    <w:rsid w:val="00D677B1"/>
    <w:rsid w:val="00D67D73"/>
    <w:rsid w:val="00D67EF0"/>
    <w:rsid w:val="00D67FF9"/>
    <w:rsid w:val="00D70028"/>
    <w:rsid w:val="00D70882"/>
    <w:rsid w:val="00D70926"/>
    <w:rsid w:val="00D70A52"/>
    <w:rsid w:val="00D70E4D"/>
    <w:rsid w:val="00D7144D"/>
    <w:rsid w:val="00D721DA"/>
    <w:rsid w:val="00D72589"/>
    <w:rsid w:val="00D72D87"/>
    <w:rsid w:val="00D732A5"/>
    <w:rsid w:val="00D735C9"/>
    <w:rsid w:val="00D73631"/>
    <w:rsid w:val="00D73C57"/>
    <w:rsid w:val="00D745BB"/>
    <w:rsid w:val="00D747C4"/>
    <w:rsid w:val="00D74C69"/>
    <w:rsid w:val="00D75FDD"/>
    <w:rsid w:val="00D76CB2"/>
    <w:rsid w:val="00D76D32"/>
    <w:rsid w:val="00D773E2"/>
    <w:rsid w:val="00D77A15"/>
    <w:rsid w:val="00D80379"/>
    <w:rsid w:val="00D80669"/>
    <w:rsid w:val="00D83E2A"/>
    <w:rsid w:val="00D84E39"/>
    <w:rsid w:val="00D85570"/>
    <w:rsid w:val="00D85852"/>
    <w:rsid w:val="00D85930"/>
    <w:rsid w:val="00D8597B"/>
    <w:rsid w:val="00D86C04"/>
    <w:rsid w:val="00D86EAA"/>
    <w:rsid w:val="00D870DB"/>
    <w:rsid w:val="00D87279"/>
    <w:rsid w:val="00D8789A"/>
    <w:rsid w:val="00D90544"/>
    <w:rsid w:val="00D905AC"/>
    <w:rsid w:val="00D917CF"/>
    <w:rsid w:val="00D91A4C"/>
    <w:rsid w:val="00D9284B"/>
    <w:rsid w:val="00D93533"/>
    <w:rsid w:val="00D9455B"/>
    <w:rsid w:val="00D97C75"/>
    <w:rsid w:val="00DA0AC9"/>
    <w:rsid w:val="00DA1141"/>
    <w:rsid w:val="00DA161D"/>
    <w:rsid w:val="00DA3B0D"/>
    <w:rsid w:val="00DA4E22"/>
    <w:rsid w:val="00DA5426"/>
    <w:rsid w:val="00DA5797"/>
    <w:rsid w:val="00DA5AE4"/>
    <w:rsid w:val="00DA6015"/>
    <w:rsid w:val="00DA6A24"/>
    <w:rsid w:val="00DA7061"/>
    <w:rsid w:val="00DA7A01"/>
    <w:rsid w:val="00DB00D2"/>
    <w:rsid w:val="00DB074D"/>
    <w:rsid w:val="00DB0CAF"/>
    <w:rsid w:val="00DB1F53"/>
    <w:rsid w:val="00DB1F5C"/>
    <w:rsid w:val="00DB2EAD"/>
    <w:rsid w:val="00DB2F9F"/>
    <w:rsid w:val="00DB3BA9"/>
    <w:rsid w:val="00DB3DE8"/>
    <w:rsid w:val="00DB3F0C"/>
    <w:rsid w:val="00DB42DC"/>
    <w:rsid w:val="00DB431A"/>
    <w:rsid w:val="00DB464A"/>
    <w:rsid w:val="00DB4FC4"/>
    <w:rsid w:val="00DB55F2"/>
    <w:rsid w:val="00DB5789"/>
    <w:rsid w:val="00DB5A90"/>
    <w:rsid w:val="00DB6142"/>
    <w:rsid w:val="00DB66A4"/>
    <w:rsid w:val="00DB701C"/>
    <w:rsid w:val="00DC188B"/>
    <w:rsid w:val="00DC1E75"/>
    <w:rsid w:val="00DC48FD"/>
    <w:rsid w:val="00DC4A6F"/>
    <w:rsid w:val="00DC5534"/>
    <w:rsid w:val="00DC56CE"/>
    <w:rsid w:val="00DC5DBF"/>
    <w:rsid w:val="00DC65BF"/>
    <w:rsid w:val="00DC6792"/>
    <w:rsid w:val="00DC6E03"/>
    <w:rsid w:val="00DC7648"/>
    <w:rsid w:val="00DC7AA1"/>
    <w:rsid w:val="00DC7C28"/>
    <w:rsid w:val="00DC7CF0"/>
    <w:rsid w:val="00DC7E74"/>
    <w:rsid w:val="00DD0463"/>
    <w:rsid w:val="00DD0A49"/>
    <w:rsid w:val="00DD1281"/>
    <w:rsid w:val="00DD261A"/>
    <w:rsid w:val="00DD3091"/>
    <w:rsid w:val="00DD32A2"/>
    <w:rsid w:val="00DD39C7"/>
    <w:rsid w:val="00DD48E2"/>
    <w:rsid w:val="00DD4A6C"/>
    <w:rsid w:val="00DD4ADA"/>
    <w:rsid w:val="00DD5623"/>
    <w:rsid w:val="00DD5DA9"/>
    <w:rsid w:val="00DD644B"/>
    <w:rsid w:val="00DD65E2"/>
    <w:rsid w:val="00DE0121"/>
    <w:rsid w:val="00DE038F"/>
    <w:rsid w:val="00DE074E"/>
    <w:rsid w:val="00DE080A"/>
    <w:rsid w:val="00DE0D78"/>
    <w:rsid w:val="00DE1422"/>
    <w:rsid w:val="00DE1726"/>
    <w:rsid w:val="00DE20EC"/>
    <w:rsid w:val="00DE215F"/>
    <w:rsid w:val="00DE2FD6"/>
    <w:rsid w:val="00DE31CB"/>
    <w:rsid w:val="00DE3544"/>
    <w:rsid w:val="00DE3A9A"/>
    <w:rsid w:val="00DE4F50"/>
    <w:rsid w:val="00DE5C1E"/>
    <w:rsid w:val="00DE6CCD"/>
    <w:rsid w:val="00DE6E43"/>
    <w:rsid w:val="00DF118F"/>
    <w:rsid w:val="00DF1526"/>
    <w:rsid w:val="00DF19DA"/>
    <w:rsid w:val="00DF2090"/>
    <w:rsid w:val="00DF21AB"/>
    <w:rsid w:val="00DF244F"/>
    <w:rsid w:val="00DF2ACF"/>
    <w:rsid w:val="00DF2FAA"/>
    <w:rsid w:val="00DF3B99"/>
    <w:rsid w:val="00DF3D73"/>
    <w:rsid w:val="00DF4AC1"/>
    <w:rsid w:val="00DF5950"/>
    <w:rsid w:val="00DF5C1E"/>
    <w:rsid w:val="00DF6171"/>
    <w:rsid w:val="00DF7B16"/>
    <w:rsid w:val="00E000A7"/>
    <w:rsid w:val="00E00B11"/>
    <w:rsid w:val="00E018CA"/>
    <w:rsid w:val="00E02104"/>
    <w:rsid w:val="00E022FB"/>
    <w:rsid w:val="00E041FC"/>
    <w:rsid w:val="00E042DA"/>
    <w:rsid w:val="00E05342"/>
    <w:rsid w:val="00E06482"/>
    <w:rsid w:val="00E06FC4"/>
    <w:rsid w:val="00E104FE"/>
    <w:rsid w:val="00E11918"/>
    <w:rsid w:val="00E1217E"/>
    <w:rsid w:val="00E12A98"/>
    <w:rsid w:val="00E12D45"/>
    <w:rsid w:val="00E1340C"/>
    <w:rsid w:val="00E149CE"/>
    <w:rsid w:val="00E14D7E"/>
    <w:rsid w:val="00E14E5F"/>
    <w:rsid w:val="00E155BB"/>
    <w:rsid w:val="00E15641"/>
    <w:rsid w:val="00E15CA5"/>
    <w:rsid w:val="00E1604B"/>
    <w:rsid w:val="00E16622"/>
    <w:rsid w:val="00E20352"/>
    <w:rsid w:val="00E20362"/>
    <w:rsid w:val="00E208E3"/>
    <w:rsid w:val="00E20E19"/>
    <w:rsid w:val="00E2198D"/>
    <w:rsid w:val="00E219F1"/>
    <w:rsid w:val="00E22158"/>
    <w:rsid w:val="00E2372B"/>
    <w:rsid w:val="00E238B2"/>
    <w:rsid w:val="00E24A2D"/>
    <w:rsid w:val="00E25686"/>
    <w:rsid w:val="00E2578E"/>
    <w:rsid w:val="00E26D49"/>
    <w:rsid w:val="00E3072A"/>
    <w:rsid w:val="00E30FA1"/>
    <w:rsid w:val="00E31691"/>
    <w:rsid w:val="00E318C9"/>
    <w:rsid w:val="00E3239A"/>
    <w:rsid w:val="00E33270"/>
    <w:rsid w:val="00E33325"/>
    <w:rsid w:val="00E34773"/>
    <w:rsid w:val="00E35553"/>
    <w:rsid w:val="00E36F41"/>
    <w:rsid w:val="00E373C2"/>
    <w:rsid w:val="00E400EF"/>
    <w:rsid w:val="00E404C3"/>
    <w:rsid w:val="00E40A02"/>
    <w:rsid w:val="00E40DD6"/>
    <w:rsid w:val="00E4134A"/>
    <w:rsid w:val="00E41934"/>
    <w:rsid w:val="00E41E5E"/>
    <w:rsid w:val="00E424AA"/>
    <w:rsid w:val="00E42844"/>
    <w:rsid w:val="00E4297B"/>
    <w:rsid w:val="00E42CB6"/>
    <w:rsid w:val="00E43488"/>
    <w:rsid w:val="00E43FCC"/>
    <w:rsid w:val="00E441C6"/>
    <w:rsid w:val="00E44271"/>
    <w:rsid w:val="00E446C9"/>
    <w:rsid w:val="00E458EB"/>
    <w:rsid w:val="00E458F7"/>
    <w:rsid w:val="00E45BF3"/>
    <w:rsid w:val="00E45FEB"/>
    <w:rsid w:val="00E46498"/>
    <w:rsid w:val="00E46EBA"/>
    <w:rsid w:val="00E4737D"/>
    <w:rsid w:val="00E47658"/>
    <w:rsid w:val="00E500A6"/>
    <w:rsid w:val="00E500F7"/>
    <w:rsid w:val="00E502C9"/>
    <w:rsid w:val="00E50F76"/>
    <w:rsid w:val="00E51503"/>
    <w:rsid w:val="00E51CCA"/>
    <w:rsid w:val="00E5218D"/>
    <w:rsid w:val="00E52467"/>
    <w:rsid w:val="00E52B3A"/>
    <w:rsid w:val="00E52B6C"/>
    <w:rsid w:val="00E52C76"/>
    <w:rsid w:val="00E535DF"/>
    <w:rsid w:val="00E53969"/>
    <w:rsid w:val="00E53D5A"/>
    <w:rsid w:val="00E54288"/>
    <w:rsid w:val="00E54A15"/>
    <w:rsid w:val="00E54CB4"/>
    <w:rsid w:val="00E54E13"/>
    <w:rsid w:val="00E55849"/>
    <w:rsid w:val="00E56523"/>
    <w:rsid w:val="00E56B0F"/>
    <w:rsid w:val="00E6041B"/>
    <w:rsid w:val="00E607D5"/>
    <w:rsid w:val="00E610F7"/>
    <w:rsid w:val="00E63315"/>
    <w:rsid w:val="00E63BD2"/>
    <w:rsid w:val="00E63CAF"/>
    <w:rsid w:val="00E647CE"/>
    <w:rsid w:val="00E66B06"/>
    <w:rsid w:val="00E66C61"/>
    <w:rsid w:val="00E66CFA"/>
    <w:rsid w:val="00E67059"/>
    <w:rsid w:val="00E67B4C"/>
    <w:rsid w:val="00E67D81"/>
    <w:rsid w:val="00E701F1"/>
    <w:rsid w:val="00E70213"/>
    <w:rsid w:val="00E7034A"/>
    <w:rsid w:val="00E70884"/>
    <w:rsid w:val="00E71870"/>
    <w:rsid w:val="00E7261B"/>
    <w:rsid w:val="00E72DC9"/>
    <w:rsid w:val="00E7304E"/>
    <w:rsid w:val="00E73060"/>
    <w:rsid w:val="00E73420"/>
    <w:rsid w:val="00E75533"/>
    <w:rsid w:val="00E7556A"/>
    <w:rsid w:val="00E76231"/>
    <w:rsid w:val="00E8083E"/>
    <w:rsid w:val="00E80B40"/>
    <w:rsid w:val="00E81A1A"/>
    <w:rsid w:val="00E81E0A"/>
    <w:rsid w:val="00E82885"/>
    <w:rsid w:val="00E82E8F"/>
    <w:rsid w:val="00E837D5"/>
    <w:rsid w:val="00E83814"/>
    <w:rsid w:val="00E838E7"/>
    <w:rsid w:val="00E83986"/>
    <w:rsid w:val="00E83A09"/>
    <w:rsid w:val="00E84069"/>
    <w:rsid w:val="00E845FB"/>
    <w:rsid w:val="00E846E9"/>
    <w:rsid w:val="00E8494D"/>
    <w:rsid w:val="00E84A8E"/>
    <w:rsid w:val="00E84CE2"/>
    <w:rsid w:val="00E85237"/>
    <w:rsid w:val="00E857E4"/>
    <w:rsid w:val="00E861BC"/>
    <w:rsid w:val="00E87C5E"/>
    <w:rsid w:val="00E901EC"/>
    <w:rsid w:val="00E905E1"/>
    <w:rsid w:val="00E90644"/>
    <w:rsid w:val="00E90C50"/>
    <w:rsid w:val="00E9176F"/>
    <w:rsid w:val="00E92B19"/>
    <w:rsid w:val="00E932F1"/>
    <w:rsid w:val="00E93CFD"/>
    <w:rsid w:val="00E941A8"/>
    <w:rsid w:val="00E941BA"/>
    <w:rsid w:val="00E957EF"/>
    <w:rsid w:val="00E96688"/>
    <w:rsid w:val="00EA03D2"/>
    <w:rsid w:val="00EA08D1"/>
    <w:rsid w:val="00EA0D6B"/>
    <w:rsid w:val="00EA2775"/>
    <w:rsid w:val="00EA2940"/>
    <w:rsid w:val="00EA3BA2"/>
    <w:rsid w:val="00EA49BD"/>
    <w:rsid w:val="00EA4A46"/>
    <w:rsid w:val="00EA4B32"/>
    <w:rsid w:val="00EA5338"/>
    <w:rsid w:val="00EA535A"/>
    <w:rsid w:val="00EA5503"/>
    <w:rsid w:val="00EA5A76"/>
    <w:rsid w:val="00EA5C82"/>
    <w:rsid w:val="00EA70A4"/>
    <w:rsid w:val="00EA76AE"/>
    <w:rsid w:val="00EA7C6C"/>
    <w:rsid w:val="00EB01BB"/>
    <w:rsid w:val="00EB0245"/>
    <w:rsid w:val="00EB0D36"/>
    <w:rsid w:val="00EB13FD"/>
    <w:rsid w:val="00EB169F"/>
    <w:rsid w:val="00EB2166"/>
    <w:rsid w:val="00EB2752"/>
    <w:rsid w:val="00EB2D4F"/>
    <w:rsid w:val="00EB2D8C"/>
    <w:rsid w:val="00EB3186"/>
    <w:rsid w:val="00EB335B"/>
    <w:rsid w:val="00EB5207"/>
    <w:rsid w:val="00EB595D"/>
    <w:rsid w:val="00EB6158"/>
    <w:rsid w:val="00EB69AB"/>
    <w:rsid w:val="00EB6DFF"/>
    <w:rsid w:val="00EB6E15"/>
    <w:rsid w:val="00EC1019"/>
    <w:rsid w:val="00EC1138"/>
    <w:rsid w:val="00EC191C"/>
    <w:rsid w:val="00EC2EC5"/>
    <w:rsid w:val="00EC33DF"/>
    <w:rsid w:val="00EC3E51"/>
    <w:rsid w:val="00EC547F"/>
    <w:rsid w:val="00EC5978"/>
    <w:rsid w:val="00EC5A1A"/>
    <w:rsid w:val="00EC606C"/>
    <w:rsid w:val="00EC68A8"/>
    <w:rsid w:val="00EC6D86"/>
    <w:rsid w:val="00ED208E"/>
    <w:rsid w:val="00ED2F17"/>
    <w:rsid w:val="00ED322A"/>
    <w:rsid w:val="00ED5614"/>
    <w:rsid w:val="00ED57DC"/>
    <w:rsid w:val="00ED72DD"/>
    <w:rsid w:val="00ED75A5"/>
    <w:rsid w:val="00ED7D60"/>
    <w:rsid w:val="00ED7F9F"/>
    <w:rsid w:val="00EE0A0F"/>
    <w:rsid w:val="00EE0D33"/>
    <w:rsid w:val="00EE1891"/>
    <w:rsid w:val="00EE2157"/>
    <w:rsid w:val="00EE26C1"/>
    <w:rsid w:val="00EE2DAC"/>
    <w:rsid w:val="00EE4142"/>
    <w:rsid w:val="00EE5E3B"/>
    <w:rsid w:val="00EE7D01"/>
    <w:rsid w:val="00EE7DD3"/>
    <w:rsid w:val="00EE7E3E"/>
    <w:rsid w:val="00EF0AC4"/>
    <w:rsid w:val="00EF0D6F"/>
    <w:rsid w:val="00EF1562"/>
    <w:rsid w:val="00EF2146"/>
    <w:rsid w:val="00EF39D6"/>
    <w:rsid w:val="00EF4722"/>
    <w:rsid w:val="00EF5336"/>
    <w:rsid w:val="00EF5396"/>
    <w:rsid w:val="00EF62C6"/>
    <w:rsid w:val="00EF6C17"/>
    <w:rsid w:val="00F00694"/>
    <w:rsid w:val="00F0091F"/>
    <w:rsid w:val="00F01446"/>
    <w:rsid w:val="00F01F2C"/>
    <w:rsid w:val="00F0207C"/>
    <w:rsid w:val="00F02823"/>
    <w:rsid w:val="00F02876"/>
    <w:rsid w:val="00F02D8F"/>
    <w:rsid w:val="00F03828"/>
    <w:rsid w:val="00F04426"/>
    <w:rsid w:val="00F04911"/>
    <w:rsid w:val="00F04CA7"/>
    <w:rsid w:val="00F04CE7"/>
    <w:rsid w:val="00F05750"/>
    <w:rsid w:val="00F05825"/>
    <w:rsid w:val="00F058E2"/>
    <w:rsid w:val="00F05AE5"/>
    <w:rsid w:val="00F05B26"/>
    <w:rsid w:val="00F06BC3"/>
    <w:rsid w:val="00F06D35"/>
    <w:rsid w:val="00F10357"/>
    <w:rsid w:val="00F10455"/>
    <w:rsid w:val="00F10683"/>
    <w:rsid w:val="00F10884"/>
    <w:rsid w:val="00F11AFF"/>
    <w:rsid w:val="00F12824"/>
    <w:rsid w:val="00F130AA"/>
    <w:rsid w:val="00F142EB"/>
    <w:rsid w:val="00F15795"/>
    <w:rsid w:val="00F1646A"/>
    <w:rsid w:val="00F1690C"/>
    <w:rsid w:val="00F174DA"/>
    <w:rsid w:val="00F17929"/>
    <w:rsid w:val="00F17EE1"/>
    <w:rsid w:val="00F20952"/>
    <w:rsid w:val="00F2099B"/>
    <w:rsid w:val="00F23C77"/>
    <w:rsid w:val="00F24335"/>
    <w:rsid w:val="00F24886"/>
    <w:rsid w:val="00F24BDC"/>
    <w:rsid w:val="00F24EE1"/>
    <w:rsid w:val="00F25262"/>
    <w:rsid w:val="00F255E0"/>
    <w:rsid w:val="00F26B1E"/>
    <w:rsid w:val="00F26D20"/>
    <w:rsid w:val="00F273A2"/>
    <w:rsid w:val="00F30373"/>
    <w:rsid w:val="00F30F9B"/>
    <w:rsid w:val="00F31C6E"/>
    <w:rsid w:val="00F31F23"/>
    <w:rsid w:val="00F327F4"/>
    <w:rsid w:val="00F3370F"/>
    <w:rsid w:val="00F33716"/>
    <w:rsid w:val="00F338EC"/>
    <w:rsid w:val="00F35A57"/>
    <w:rsid w:val="00F35B96"/>
    <w:rsid w:val="00F3629F"/>
    <w:rsid w:val="00F371ED"/>
    <w:rsid w:val="00F37883"/>
    <w:rsid w:val="00F37DC6"/>
    <w:rsid w:val="00F413C9"/>
    <w:rsid w:val="00F42D83"/>
    <w:rsid w:val="00F42DE6"/>
    <w:rsid w:val="00F43516"/>
    <w:rsid w:val="00F43E5E"/>
    <w:rsid w:val="00F444C2"/>
    <w:rsid w:val="00F4462F"/>
    <w:rsid w:val="00F4489E"/>
    <w:rsid w:val="00F449C8"/>
    <w:rsid w:val="00F44C7E"/>
    <w:rsid w:val="00F45D87"/>
    <w:rsid w:val="00F5022C"/>
    <w:rsid w:val="00F51022"/>
    <w:rsid w:val="00F5113A"/>
    <w:rsid w:val="00F5129A"/>
    <w:rsid w:val="00F51D56"/>
    <w:rsid w:val="00F51EB4"/>
    <w:rsid w:val="00F5447F"/>
    <w:rsid w:val="00F55213"/>
    <w:rsid w:val="00F56D77"/>
    <w:rsid w:val="00F616E1"/>
    <w:rsid w:val="00F61831"/>
    <w:rsid w:val="00F6189C"/>
    <w:rsid w:val="00F61E75"/>
    <w:rsid w:val="00F621E9"/>
    <w:rsid w:val="00F62532"/>
    <w:rsid w:val="00F65E37"/>
    <w:rsid w:val="00F66760"/>
    <w:rsid w:val="00F718A2"/>
    <w:rsid w:val="00F71E76"/>
    <w:rsid w:val="00F71EB4"/>
    <w:rsid w:val="00F7275F"/>
    <w:rsid w:val="00F73C79"/>
    <w:rsid w:val="00F74076"/>
    <w:rsid w:val="00F76D37"/>
    <w:rsid w:val="00F76D78"/>
    <w:rsid w:val="00F7703B"/>
    <w:rsid w:val="00F772BB"/>
    <w:rsid w:val="00F7743B"/>
    <w:rsid w:val="00F77607"/>
    <w:rsid w:val="00F804FC"/>
    <w:rsid w:val="00F81337"/>
    <w:rsid w:val="00F818EC"/>
    <w:rsid w:val="00F81BDD"/>
    <w:rsid w:val="00F82237"/>
    <w:rsid w:val="00F83796"/>
    <w:rsid w:val="00F83A84"/>
    <w:rsid w:val="00F8519C"/>
    <w:rsid w:val="00F853ED"/>
    <w:rsid w:val="00F86750"/>
    <w:rsid w:val="00F86D71"/>
    <w:rsid w:val="00F87171"/>
    <w:rsid w:val="00F8721E"/>
    <w:rsid w:val="00F879E4"/>
    <w:rsid w:val="00F87EA7"/>
    <w:rsid w:val="00F90886"/>
    <w:rsid w:val="00F90EC2"/>
    <w:rsid w:val="00F912FF"/>
    <w:rsid w:val="00F91422"/>
    <w:rsid w:val="00F92139"/>
    <w:rsid w:val="00F934DD"/>
    <w:rsid w:val="00F9487D"/>
    <w:rsid w:val="00F95112"/>
    <w:rsid w:val="00F951B1"/>
    <w:rsid w:val="00F95566"/>
    <w:rsid w:val="00F95A5F"/>
    <w:rsid w:val="00F96649"/>
    <w:rsid w:val="00F96A16"/>
    <w:rsid w:val="00F96DA3"/>
    <w:rsid w:val="00F9724E"/>
    <w:rsid w:val="00F97352"/>
    <w:rsid w:val="00F977B6"/>
    <w:rsid w:val="00FA031A"/>
    <w:rsid w:val="00FA084F"/>
    <w:rsid w:val="00FA0927"/>
    <w:rsid w:val="00FA0B5B"/>
    <w:rsid w:val="00FA0FF0"/>
    <w:rsid w:val="00FA1810"/>
    <w:rsid w:val="00FA2C79"/>
    <w:rsid w:val="00FA2E91"/>
    <w:rsid w:val="00FA32C4"/>
    <w:rsid w:val="00FA42A5"/>
    <w:rsid w:val="00FA556E"/>
    <w:rsid w:val="00FA55B5"/>
    <w:rsid w:val="00FA5B37"/>
    <w:rsid w:val="00FA648B"/>
    <w:rsid w:val="00FA6C2E"/>
    <w:rsid w:val="00FA6DF6"/>
    <w:rsid w:val="00FB1A03"/>
    <w:rsid w:val="00FB2224"/>
    <w:rsid w:val="00FB2433"/>
    <w:rsid w:val="00FB2538"/>
    <w:rsid w:val="00FB2C2E"/>
    <w:rsid w:val="00FB35C9"/>
    <w:rsid w:val="00FB4F20"/>
    <w:rsid w:val="00FB5470"/>
    <w:rsid w:val="00FB5E90"/>
    <w:rsid w:val="00FB5E94"/>
    <w:rsid w:val="00FB62C9"/>
    <w:rsid w:val="00FB6990"/>
    <w:rsid w:val="00FB701B"/>
    <w:rsid w:val="00FB7801"/>
    <w:rsid w:val="00FC00F6"/>
    <w:rsid w:val="00FC03AC"/>
    <w:rsid w:val="00FC0AA8"/>
    <w:rsid w:val="00FC1635"/>
    <w:rsid w:val="00FC1975"/>
    <w:rsid w:val="00FC35D6"/>
    <w:rsid w:val="00FC51DD"/>
    <w:rsid w:val="00FC5A00"/>
    <w:rsid w:val="00FC64AC"/>
    <w:rsid w:val="00FC65FC"/>
    <w:rsid w:val="00FC75F8"/>
    <w:rsid w:val="00FC7650"/>
    <w:rsid w:val="00FD0E37"/>
    <w:rsid w:val="00FD2A14"/>
    <w:rsid w:val="00FD30B2"/>
    <w:rsid w:val="00FD413D"/>
    <w:rsid w:val="00FD535F"/>
    <w:rsid w:val="00FD692B"/>
    <w:rsid w:val="00FE0CD5"/>
    <w:rsid w:val="00FE1889"/>
    <w:rsid w:val="00FE40C7"/>
    <w:rsid w:val="00FE45A5"/>
    <w:rsid w:val="00FE52A1"/>
    <w:rsid w:val="00FE5EF5"/>
    <w:rsid w:val="00FE68E3"/>
    <w:rsid w:val="00FE7936"/>
    <w:rsid w:val="00FF14FC"/>
    <w:rsid w:val="00FF1E54"/>
    <w:rsid w:val="00FF2ACE"/>
    <w:rsid w:val="00FF328F"/>
    <w:rsid w:val="00FF4F0B"/>
    <w:rsid w:val="00FF5687"/>
    <w:rsid w:val="00FF68DB"/>
    <w:rsid w:val="00FF6C32"/>
    <w:rsid w:val="00FF7458"/>
    <w:rsid w:val="00FF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53BECF"/>
  <w15:docId w15:val="{8C7ED617-C0E5-41A5-BD5D-E2674C04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817" w:hanging="284"/>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797E"/>
    <w:rPr>
      <w:lang w:val="nl-NL" w:eastAsia="nl-BE"/>
    </w:rPr>
  </w:style>
  <w:style w:type="paragraph" w:styleId="Ttulo1">
    <w:name w:val="heading 1"/>
    <w:basedOn w:val="Normal"/>
    <w:next w:val="Normal"/>
    <w:qFormat/>
    <w:rsid w:val="00C128F4"/>
    <w:pPr>
      <w:keepNext/>
      <w:outlineLvl w:val="0"/>
    </w:pPr>
    <w:rPr>
      <w:rFonts w:ascii="Arial" w:hAnsi="Arial"/>
      <w:sz w:val="24"/>
    </w:rPr>
  </w:style>
  <w:style w:type="paragraph" w:styleId="Ttulo2">
    <w:name w:val="heading 2"/>
    <w:basedOn w:val="Normal"/>
    <w:next w:val="Normal"/>
    <w:qFormat/>
    <w:rsid w:val="00C128F4"/>
    <w:pPr>
      <w:keepNext/>
      <w:outlineLvl w:val="1"/>
    </w:pPr>
    <w:rPr>
      <w:rFonts w:ascii="Arial" w:hAnsi="Arial"/>
      <w:i/>
      <w:sz w:val="24"/>
    </w:rPr>
  </w:style>
  <w:style w:type="paragraph" w:styleId="Ttulo3">
    <w:name w:val="heading 3"/>
    <w:basedOn w:val="Normal"/>
    <w:next w:val="Normal"/>
    <w:link w:val="Ttulo3Car"/>
    <w:semiHidden/>
    <w:unhideWhenUsed/>
    <w:qFormat/>
    <w:rsid w:val="00AE0B0B"/>
    <w:pPr>
      <w:keepNext/>
      <w:spacing w:before="240" w:after="60"/>
      <w:outlineLvl w:val="2"/>
    </w:pPr>
    <w:rPr>
      <w:rFonts w:asciiTheme="majorHAnsi" w:eastAsiaTheme="majorEastAsia" w:hAnsiTheme="majorHAnsi"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C128F4"/>
  </w:style>
  <w:style w:type="character" w:styleId="Refdenotaalpie">
    <w:name w:val="footnote reference"/>
    <w:uiPriority w:val="99"/>
    <w:semiHidden/>
    <w:rsid w:val="00C128F4"/>
    <w:rPr>
      <w:vertAlign w:val="superscript"/>
    </w:rPr>
  </w:style>
  <w:style w:type="paragraph" w:styleId="Piedepgina">
    <w:name w:val="footer"/>
    <w:basedOn w:val="Normal"/>
    <w:link w:val="PiedepginaCar"/>
    <w:uiPriority w:val="99"/>
    <w:rsid w:val="00C128F4"/>
    <w:pPr>
      <w:tabs>
        <w:tab w:val="center" w:pos="4536"/>
        <w:tab w:val="right" w:pos="9072"/>
      </w:tabs>
    </w:pPr>
  </w:style>
  <w:style w:type="character" w:styleId="Nmerodepgina">
    <w:name w:val="page number"/>
    <w:basedOn w:val="Fuentedeprrafopredeter"/>
    <w:uiPriority w:val="99"/>
    <w:rsid w:val="00C128F4"/>
  </w:style>
  <w:style w:type="paragraph" w:styleId="Encabezado">
    <w:name w:val="header"/>
    <w:basedOn w:val="Normal"/>
    <w:link w:val="EncabezadoCar"/>
    <w:uiPriority w:val="99"/>
    <w:rsid w:val="00C128F4"/>
    <w:pPr>
      <w:tabs>
        <w:tab w:val="center" w:pos="4536"/>
        <w:tab w:val="right" w:pos="9072"/>
      </w:tabs>
    </w:pPr>
  </w:style>
  <w:style w:type="paragraph" w:styleId="Textoindependiente">
    <w:name w:val="Body Text"/>
    <w:basedOn w:val="Normal"/>
    <w:rsid w:val="00C128F4"/>
    <w:rPr>
      <w:rFonts w:ascii="Arial" w:hAnsi="Arial"/>
      <w:sz w:val="24"/>
    </w:rPr>
  </w:style>
  <w:style w:type="paragraph" w:styleId="Sangradetextonormal">
    <w:name w:val="Body Text Indent"/>
    <w:basedOn w:val="Normal"/>
    <w:link w:val="SangradetextonormalCar"/>
    <w:rsid w:val="00C128F4"/>
    <w:pPr>
      <w:tabs>
        <w:tab w:val="left" w:pos="567"/>
      </w:tabs>
      <w:ind w:left="567" w:hanging="567"/>
    </w:pPr>
    <w:rPr>
      <w:rFonts w:ascii="Arial" w:hAnsi="Arial"/>
      <w:sz w:val="24"/>
    </w:rPr>
  </w:style>
  <w:style w:type="paragraph" w:styleId="Textoindependiente2">
    <w:name w:val="Body Text 2"/>
    <w:basedOn w:val="Normal"/>
    <w:rsid w:val="00C128F4"/>
    <w:rPr>
      <w:rFonts w:ascii="Arial" w:hAnsi="Arial"/>
      <w:i/>
      <w:sz w:val="24"/>
    </w:rPr>
  </w:style>
  <w:style w:type="character" w:styleId="nfasis">
    <w:name w:val="Emphasis"/>
    <w:qFormat/>
    <w:rsid w:val="00D069CD"/>
    <w:rPr>
      <w:i/>
      <w:iCs/>
    </w:rPr>
  </w:style>
  <w:style w:type="paragraph" w:customStyle="1" w:styleId="bodytxt-nl">
    <w:name w:val="bodytxt-nl"/>
    <w:basedOn w:val="Normal"/>
    <w:rsid w:val="00E14D7E"/>
    <w:pPr>
      <w:widowControl w:val="0"/>
      <w:autoSpaceDE w:val="0"/>
      <w:autoSpaceDN w:val="0"/>
      <w:adjustRightInd w:val="0"/>
      <w:ind w:firstLine="227"/>
    </w:pPr>
    <w:rPr>
      <w:rFonts w:ascii="Helvetica" w:hAnsi="Helvetica" w:cs="Helvetica"/>
      <w:lang w:val="en-US" w:eastAsia="en-US"/>
    </w:rPr>
  </w:style>
  <w:style w:type="character" w:styleId="Refdecomentario">
    <w:name w:val="annotation reference"/>
    <w:uiPriority w:val="99"/>
    <w:rsid w:val="00EC5978"/>
    <w:rPr>
      <w:sz w:val="16"/>
      <w:szCs w:val="16"/>
    </w:rPr>
  </w:style>
  <w:style w:type="paragraph" w:styleId="Textocomentario">
    <w:name w:val="annotation text"/>
    <w:basedOn w:val="Normal"/>
    <w:link w:val="TextocomentarioCar"/>
    <w:uiPriority w:val="99"/>
    <w:rsid w:val="00EC5978"/>
  </w:style>
  <w:style w:type="paragraph" w:styleId="Asuntodelcomentario">
    <w:name w:val="annotation subject"/>
    <w:basedOn w:val="Textocomentario"/>
    <w:next w:val="Textocomentario"/>
    <w:semiHidden/>
    <w:rsid w:val="00EC5978"/>
    <w:rPr>
      <w:b/>
      <w:bCs/>
    </w:rPr>
  </w:style>
  <w:style w:type="paragraph" w:styleId="Textodeglobo">
    <w:name w:val="Balloon Text"/>
    <w:basedOn w:val="Normal"/>
    <w:semiHidden/>
    <w:rsid w:val="00EC5978"/>
    <w:rPr>
      <w:rFonts w:ascii="Tahoma" w:hAnsi="Tahoma" w:cs="Tahoma"/>
      <w:sz w:val="16"/>
      <w:szCs w:val="16"/>
    </w:rPr>
  </w:style>
  <w:style w:type="paragraph" w:customStyle="1" w:styleId="Default">
    <w:name w:val="Default"/>
    <w:rsid w:val="006E4B0B"/>
    <w:pPr>
      <w:autoSpaceDE w:val="0"/>
      <w:autoSpaceDN w:val="0"/>
      <w:adjustRightInd w:val="0"/>
    </w:pPr>
    <w:rPr>
      <w:color w:val="000000"/>
      <w:sz w:val="24"/>
      <w:szCs w:val="24"/>
      <w:lang w:val="nl-NL" w:eastAsia="nl-NL"/>
    </w:rPr>
  </w:style>
  <w:style w:type="character" w:styleId="Hipervnculo">
    <w:name w:val="Hyperlink"/>
    <w:rsid w:val="00257436"/>
    <w:rPr>
      <w:color w:val="0000FF"/>
      <w:u w:val="single"/>
    </w:rPr>
  </w:style>
  <w:style w:type="paragraph" w:customStyle="1" w:styleId="Cuadrculamedia1-nfasis21">
    <w:name w:val="Cuadrícula media 1 - Énfasis 21"/>
    <w:basedOn w:val="Normal"/>
    <w:uiPriority w:val="34"/>
    <w:qFormat/>
    <w:rsid w:val="008C7D65"/>
    <w:pPr>
      <w:spacing w:after="200" w:line="276" w:lineRule="auto"/>
      <w:ind w:left="720"/>
      <w:contextualSpacing/>
    </w:pPr>
    <w:rPr>
      <w:rFonts w:ascii="Calibri" w:eastAsia="Calibri" w:hAnsi="Calibri"/>
      <w:sz w:val="22"/>
      <w:szCs w:val="22"/>
      <w:lang w:val="en-GB" w:eastAsia="en-US"/>
    </w:rPr>
  </w:style>
  <w:style w:type="character" w:customStyle="1" w:styleId="TextocomentarioCar">
    <w:name w:val="Texto comentario Car"/>
    <w:link w:val="Textocomentario"/>
    <w:uiPriority w:val="99"/>
    <w:rsid w:val="00E1604B"/>
    <w:rPr>
      <w:lang w:val="nl-NL" w:eastAsia="nl-BE"/>
    </w:rPr>
  </w:style>
  <w:style w:type="character" w:customStyle="1" w:styleId="Ttulo3Car">
    <w:name w:val="Título 3 Car"/>
    <w:basedOn w:val="Fuentedeprrafopredeter"/>
    <w:link w:val="Ttulo3"/>
    <w:semiHidden/>
    <w:rsid w:val="00AE0B0B"/>
    <w:rPr>
      <w:rFonts w:asciiTheme="majorHAnsi" w:eastAsiaTheme="majorEastAsia" w:hAnsiTheme="majorHAnsi" w:cstheme="majorBidi"/>
      <w:b/>
      <w:bCs/>
      <w:sz w:val="26"/>
      <w:szCs w:val="26"/>
      <w:lang w:val="nl-NL" w:eastAsia="nl-BE"/>
    </w:rPr>
  </w:style>
  <w:style w:type="paragraph" w:styleId="Ttulo">
    <w:name w:val="Title"/>
    <w:basedOn w:val="Normal"/>
    <w:next w:val="Normal"/>
    <w:link w:val="TtuloCar"/>
    <w:qFormat/>
    <w:rsid w:val="00263EB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263EBE"/>
    <w:rPr>
      <w:rFonts w:asciiTheme="majorHAnsi" w:eastAsiaTheme="majorEastAsia" w:hAnsiTheme="majorHAnsi" w:cstheme="majorBidi"/>
      <w:b/>
      <w:bCs/>
      <w:kern w:val="28"/>
      <w:sz w:val="32"/>
      <w:szCs w:val="32"/>
      <w:lang w:val="nl-NL" w:eastAsia="nl-BE"/>
    </w:rPr>
  </w:style>
  <w:style w:type="character" w:customStyle="1" w:styleId="EncabezadoCar">
    <w:name w:val="Encabezado Car"/>
    <w:link w:val="Encabezado"/>
    <w:uiPriority w:val="99"/>
    <w:rsid w:val="001D0A57"/>
    <w:rPr>
      <w:lang w:val="nl-NL" w:eastAsia="nl-BE"/>
    </w:rPr>
  </w:style>
  <w:style w:type="character" w:customStyle="1" w:styleId="PiedepginaCar">
    <w:name w:val="Pie de página Car"/>
    <w:link w:val="Piedepgina"/>
    <w:uiPriority w:val="99"/>
    <w:rsid w:val="001D0A57"/>
    <w:rPr>
      <w:lang w:val="nl-NL" w:eastAsia="nl-BE"/>
    </w:rPr>
  </w:style>
  <w:style w:type="character" w:customStyle="1" w:styleId="TextonotapieCar">
    <w:name w:val="Texto nota pie Car"/>
    <w:link w:val="Textonotapie"/>
    <w:uiPriority w:val="99"/>
    <w:rsid w:val="001D0A57"/>
    <w:rPr>
      <w:lang w:val="nl-NL" w:eastAsia="nl-BE"/>
    </w:rPr>
  </w:style>
  <w:style w:type="paragraph" w:styleId="Prrafodelista">
    <w:name w:val="List Paragraph"/>
    <w:basedOn w:val="Normal"/>
    <w:link w:val="PrrafodelistaCar"/>
    <w:uiPriority w:val="34"/>
    <w:qFormat/>
    <w:rsid w:val="001D0A57"/>
    <w:pPr>
      <w:spacing w:line="276" w:lineRule="auto"/>
      <w:ind w:left="720"/>
      <w:contextualSpacing/>
    </w:pPr>
    <w:rPr>
      <w:rFonts w:ascii="Calibri" w:hAnsi="Calibri"/>
      <w:sz w:val="22"/>
      <w:szCs w:val="22"/>
      <w:lang w:val="es-ES" w:eastAsia="es-ES"/>
    </w:rPr>
  </w:style>
  <w:style w:type="character" w:customStyle="1" w:styleId="PrrafodelistaCar">
    <w:name w:val="Párrafo de lista Car"/>
    <w:link w:val="Prrafodelista"/>
    <w:uiPriority w:val="34"/>
    <w:locked/>
    <w:rsid w:val="001D0A57"/>
    <w:rPr>
      <w:rFonts w:ascii="Calibri" w:hAnsi="Calibri"/>
      <w:sz w:val="22"/>
      <w:szCs w:val="22"/>
      <w:lang w:val="es-ES" w:eastAsia="es-ES"/>
    </w:rPr>
  </w:style>
  <w:style w:type="paragraph" w:styleId="Bibliografa">
    <w:name w:val="Bibliography"/>
    <w:basedOn w:val="Normal"/>
    <w:next w:val="Normal"/>
    <w:uiPriority w:val="37"/>
    <w:semiHidden/>
    <w:unhideWhenUsed/>
    <w:rsid w:val="006330C3"/>
    <w:pPr>
      <w:spacing w:after="200" w:line="276" w:lineRule="auto"/>
    </w:pPr>
    <w:rPr>
      <w:rFonts w:asciiTheme="minorHAnsi" w:eastAsiaTheme="minorEastAsia" w:hAnsiTheme="minorHAnsi" w:cstheme="minorBidi"/>
      <w:sz w:val="22"/>
      <w:szCs w:val="22"/>
      <w:lang w:val="es-ES" w:eastAsia="es-ES"/>
    </w:rPr>
  </w:style>
  <w:style w:type="paragraph" w:styleId="Revisin">
    <w:name w:val="Revision"/>
    <w:hidden/>
    <w:uiPriority w:val="99"/>
    <w:semiHidden/>
    <w:rsid w:val="008E0E90"/>
    <w:rPr>
      <w:lang w:val="nl-NL" w:eastAsia="nl-BE"/>
    </w:rPr>
  </w:style>
  <w:style w:type="paragraph" w:styleId="NormalWeb">
    <w:name w:val="Normal (Web)"/>
    <w:basedOn w:val="Normal"/>
    <w:uiPriority w:val="99"/>
    <w:semiHidden/>
    <w:unhideWhenUsed/>
    <w:rsid w:val="00975D40"/>
    <w:pPr>
      <w:spacing w:before="100" w:beforeAutospacing="1" w:after="100" w:afterAutospacing="1"/>
    </w:pPr>
    <w:rPr>
      <w:rFonts w:ascii="Times" w:hAnsi="Times"/>
      <w:lang w:val="en-GB" w:eastAsia="en-US"/>
    </w:rPr>
  </w:style>
  <w:style w:type="table" w:styleId="Tablaconcuadrcula">
    <w:name w:val="Table Grid"/>
    <w:basedOn w:val="Tablanormal"/>
    <w:uiPriority w:val="99"/>
    <w:rsid w:val="006927E6"/>
    <w:rPr>
      <w:rFonts w:ascii="Calibri" w:eastAsia="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xmsonormal">
    <w:name w:val="ecxmsonormal"/>
    <w:basedOn w:val="Normal"/>
    <w:rsid w:val="00E52C76"/>
    <w:pPr>
      <w:spacing w:after="324"/>
    </w:pPr>
    <w:rPr>
      <w:sz w:val="24"/>
      <w:szCs w:val="24"/>
      <w:lang w:val="es-EC" w:eastAsia="es-EC"/>
    </w:rPr>
  </w:style>
  <w:style w:type="paragraph" w:styleId="Textonotaalfinal">
    <w:name w:val="endnote text"/>
    <w:basedOn w:val="Normal"/>
    <w:link w:val="TextonotaalfinalCar"/>
    <w:semiHidden/>
    <w:unhideWhenUsed/>
    <w:rsid w:val="00265DCB"/>
  </w:style>
  <w:style w:type="character" w:customStyle="1" w:styleId="TextonotaalfinalCar">
    <w:name w:val="Texto nota al final Car"/>
    <w:basedOn w:val="Fuentedeprrafopredeter"/>
    <w:link w:val="Textonotaalfinal"/>
    <w:semiHidden/>
    <w:rsid w:val="00265DCB"/>
    <w:rPr>
      <w:lang w:val="nl-NL" w:eastAsia="nl-BE"/>
    </w:rPr>
  </w:style>
  <w:style w:type="character" w:styleId="Refdenotaalfinal">
    <w:name w:val="endnote reference"/>
    <w:basedOn w:val="Fuentedeprrafopredeter"/>
    <w:semiHidden/>
    <w:unhideWhenUsed/>
    <w:rsid w:val="00265DCB"/>
    <w:rPr>
      <w:vertAlign w:val="superscript"/>
    </w:rPr>
  </w:style>
  <w:style w:type="paragraph" w:styleId="Textoindependienteprimerasangra2">
    <w:name w:val="Body Text First Indent 2"/>
    <w:basedOn w:val="Sangradetextonormal"/>
    <w:link w:val="Textoindependienteprimerasangra2Car"/>
    <w:unhideWhenUsed/>
    <w:rsid w:val="00AE4ACB"/>
    <w:pPr>
      <w:tabs>
        <w:tab w:val="clear" w:pos="567"/>
      </w:tabs>
      <w:ind w:left="360" w:firstLine="360"/>
    </w:pPr>
    <w:rPr>
      <w:rFonts w:ascii="Times New Roman" w:hAnsi="Times New Roman"/>
      <w:sz w:val="20"/>
    </w:rPr>
  </w:style>
  <w:style w:type="character" w:customStyle="1" w:styleId="SangradetextonormalCar">
    <w:name w:val="Sangría de texto normal Car"/>
    <w:basedOn w:val="Fuentedeprrafopredeter"/>
    <w:link w:val="Sangradetextonormal"/>
    <w:rsid w:val="00AE4ACB"/>
    <w:rPr>
      <w:rFonts w:ascii="Arial" w:hAnsi="Arial"/>
      <w:sz w:val="24"/>
      <w:lang w:val="nl-NL" w:eastAsia="nl-BE"/>
    </w:rPr>
  </w:style>
  <w:style w:type="character" w:customStyle="1" w:styleId="Textoindependienteprimerasangra2Car">
    <w:name w:val="Texto independiente primera sangría 2 Car"/>
    <w:basedOn w:val="SangradetextonormalCar"/>
    <w:link w:val="Textoindependienteprimerasangra2"/>
    <w:rsid w:val="00AE4ACB"/>
    <w:rPr>
      <w:rFonts w:ascii="Arial" w:hAnsi="Arial"/>
      <w:sz w:val="24"/>
      <w:lang w:val="nl-NL" w:eastAsia="nl-BE"/>
    </w:rPr>
  </w:style>
  <w:style w:type="character" w:styleId="Textoennegrita">
    <w:name w:val="Strong"/>
    <w:basedOn w:val="Fuentedeprrafopredeter"/>
    <w:uiPriority w:val="22"/>
    <w:qFormat/>
    <w:rsid w:val="00494516"/>
    <w:rPr>
      <w:b/>
      <w:bCs/>
    </w:rPr>
  </w:style>
  <w:style w:type="character" w:customStyle="1" w:styleId="corchete-llamada1">
    <w:name w:val="corchete-llamada1"/>
    <w:uiPriority w:val="99"/>
    <w:rsid w:val="00A13B80"/>
    <w:rPr>
      <w:vanish/>
    </w:rPr>
  </w:style>
  <w:style w:type="paragraph" w:customStyle="1" w:styleId="TableParagraph">
    <w:name w:val="Table Paragraph"/>
    <w:basedOn w:val="Normal"/>
    <w:uiPriority w:val="1"/>
    <w:qFormat/>
    <w:rsid w:val="00342938"/>
    <w:pPr>
      <w:widowControl w:val="0"/>
      <w:autoSpaceDE w:val="0"/>
      <w:autoSpaceDN w:val="0"/>
      <w:ind w:left="993" w:firstLine="0"/>
      <w:jc w:val="left"/>
    </w:pPr>
    <w:rPr>
      <w:rFonts w:ascii="Calibri" w:eastAsia="Calibri" w:hAnsi="Calibri" w:cs="Calibri"/>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1988">
      <w:bodyDiv w:val="1"/>
      <w:marLeft w:val="0"/>
      <w:marRight w:val="0"/>
      <w:marTop w:val="0"/>
      <w:marBottom w:val="0"/>
      <w:divBdr>
        <w:top w:val="none" w:sz="0" w:space="0" w:color="auto"/>
        <w:left w:val="none" w:sz="0" w:space="0" w:color="auto"/>
        <w:bottom w:val="none" w:sz="0" w:space="0" w:color="auto"/>
        <w:right w:val="none" w:sz="0" w:space="0" w:color="auto"/>
      </w:divBdr>
    </w:div>
    <w:div w:id="113640682">
      <w:bodyDiv w:val="1"/>
      <w:marLeft w:val="0"/>
      <w:marRight w:val="0"/>
      <w:marTop w:val="0"/>
      <w:marBottom w:val="0"/>
      <w:divBdr>
        <w:top w:val="none" w:sz="0" w:space="0" w:color="auto"/>
        <w:left w:val="none" w:sz="0" w:space="0" w:color="auto"/>
        <w:bottom w:val="none" w:sz="0" w:space="0" w:color="auto"/>
        <w:right w:val="none" w:sz="0" w:space="0" w:color="auto"/>
      </w:divBdr>
    </w:div>
    <w:div w:id="217281554">
      <w:bodyDiv w:val="1"/>
      <w:marLeft w:val="0"/>
      <w:marRight w:val="0"/>
      <w:marTop w:val="0"/>
      <w:marBottom w:val="0"/>
      <w:divBdr>
        <w:top w:val="none" w:sz="0" w:space="0" w:color="auto"/>
        <w:left w:val="none" w:sz="0" w:space="0" w:color="auto"/>
        <w:bottom w:val="none" w:sz="0" w:space="0" w:color="auto"/>
        <w:right w:val="none" w:sz="0" w:space="0" w:color="auto"/>
      </w:divBdr>
      <w:divsChild>
        <w:div w:id="1480919453">
          <w:marLeft w:val="0"/>
          <w:marRight w:val="0"/>
          <w:marTop w:val="0"/>
          <w:marBottom w:val="0"/>
          <w:divBdr>
            <w:top w:val="none" w:sz="0" w:space="0" w:color="auto"/>
            <w:left w:val="none" w:sz="0" w:space="0" w:color="auto"/>
            <w:bottom w:val="none" w:sz="0" w:space="0" w:color="auto"/>
            <w:right w:val="none" w:sz="0" w:space="0" w:color="auto"/>
          </w:divBdr>
        </w:div>
        <w:div w:id="1541627918">
          <w:marLeft w:val="0"/>
          <w:marRight w:val="0"/>
          <w:marTop w:val="0"/>
          <w:marBottom w:val="0"/>
          <w:divBdr>
            <w:top w:val="none" w:sz="0" w:space="0" w:color="auto"/>
            <w:left w:val="none" w:sz="0" w:space="0" w:color="auto"/>
            <w:bottom w:val="none" w:sz="0" w:space="0" w:color="auto"/>
            <w:right w:val="none" w:sz="0" w:space="0" w:color="auto"/>
          </w:divBdr>
        </w:div>
      </w:divsChild>
    </w:div>
    <w:div w:id="357893981">
      <w:bodyDiv w:val="1"/>
      <w:marLeft w:val="0"/>
      <w:marRight w:val="0"/>
      <w:marTop w:val="0"/>
      <w:marBottom w:val="0"/>
      <w:divBdr>
        <w:top w:val="none" w:sz="0" w:space="0" w:color="auto"/>
        <w:left w:val="none" w:sz="0" w:space="0" w:color="auto"/>
        <w:bottom w:val="none" w:sz="0" w:space="0" w:color="auto"/>
        <w:right w:val="none" w:sz="0" w:space="0" w:color="auto"/>
      </w:divBdr>
    </w:div>
    <w:div w:id="541134635">
      <w:bodyDiv w:val="1"/>
      <w:marLeft w:val="0"/>
      <w:marRight w:val="0"/>
      <w:marTop w:val="0"/>
      <w:marBottom w:val="0"/>
      <w:divBdr>
        <w:top w:val="none" w:sz="0" w:space="0" w:color="auto"/>
        <w:left w:val="none" w:sz="0" w:space="0" w:color="auto"/>
        <w:bottom w:val="none" w:sz="0" w:space="0" w:color="auto"/>
        <w:right w:val="none" w:sz="0" w:space="0" w:color="auto"/>
      </w:divBdr>
      <w:divsChild>
        <w:div w:id="1001081867">
          <w:marLeft w:val="0"/>
          <w:marRight w:val="0"/>
          <w:marTop w:val="0"/>
          <w:marBottom w:val="0"/>
          <w:divBdr>
            <w:top w:val="none" w:sz="0" w:space="0" w:color="auto"/>
            <w:left w:val="none" w:sz="0" w:space="0" w:color="auto"/>
            <w:bottom w:val="none" w:sz="0" w:space="0" w:color="auto"/>
            <w:right w:val="none" w:sz="0" w:space="0" w:color="auto"/>
          </w:divBdr>
        </w:div>
        <w:div w:id="1858813530">
          <w:marLeft w:val="0"/>
          <w:marRight w:val="0"/>
          <w:marTop w:val="0"/>
          <w:marBottom w:val="0"/>
          <w:divBdr>
            <w:top w:val="none" w:sz="0" w:space="0" w:color="auto"/>
            <w:left w:val="none" w:sz="0" w:space="0" w:color="auto"/>
            <w:bottom w:val="none" w:sz="0" w:space="0" w:color="auto"/>
            <w:right w:val="none" w:sz="0" w:space="0" w:color="auto"/>
          </w:divBdr>
        </w:div>
        <w:div w:id="558128616">
          <w:marLeft w:val="0"/>
          <w:marRight w:val="0"/>
          <w:marTop w:val="0"/>
          <w:marBottom w:val="0"/>
          <w:divBdr>
            <w:top w:val="none" w:sz="0" w:space="0" w:color="auto"/>
            <w:left w:val="none" w:sz="0" w:space="0" w:color="auto"/>
            <w:bottom w:val="none" w:sz="0" w:space="0" w:color="auto"/>
            <w:right w:val="none" w:sz="0" w:space="0" w:color="auto"/>
          </w:divBdr>
        </w:div>
      </w:divsChild>
    </w:div>
    <w:div w:id="675039977">
      <w:bodyDiv w:val="1"/>
      <w:marLeft w:val="0"/>
      <w:marRight w:val="0"/>
      <w:marTop w:val="0"/>
      <w:marBottom w:val="0"/>
      <w:divBdr>
        <w:top w:val="none" w:sz="0" w:space="0" w:color="auto"/>
        <w:left w:val="none" w:sz="0" w:space="0" w:color="auto"/>
        <w:bottom w:val="none" w:sz="0" w:space="0" w:color="auto"/>
        <w:right w:val="none" w:sz="0" w:space="0" w:color="auto"/>
      </w:divBdr>
      <w:divsChild>
        <w:div w:id="6101592">
          <w:marLeft w:val="0"/>
          <w:marRight w:val="0"/>
          <w:marTop w:val="0"/>
          <w:marBottom w:val="0"/>
          <w:divBdr>
            <w:top w:val="none" w:sz="0" w:space="0" w:color="auto"/>
            <w:left w:val="none" w:sz="0" w:space="0" w:color="auto"/>
            <w:bottom w:val="none" w:sz="0" w:space="0" w:color="auto"/>
            <w:right w:val="none" w:sz="0" w:space="0" w:color="auto"/>
          </w:divBdr>
          <w:divsChild>
            <w:div w:id="1793555768">
              <w:marLeft w:val="0"/>
              <w:marRight w:val="0"/>
              <w:marTop w:val="0"/>
              <w:marBottom w:val="0"/>
              <w:divBdr>
                <w:top w:val="none" w:sz="0" w:space="0" w:color="auto"/>
                <w:left w:val="none" w:sz="0" w:space="0" w:color="auto"/>
                <w:bottom w:val="none" w:sz="0" w:space="0" w:color="auto"/>
                <w:right w:val="none" w:sz="0" w:space="0" w:color="auto"/>
              </w:divBdr>
              <w:divsChild>
                <w:div w:id="179782860">
                  <w:marLeft w:val="0"/>
                  <w:marRight w:val="0"/>
                  <w:marTop w:val="0"/>
                  <w:marBottom w:val="0"/>
                  <w:divBdr>
                    <w:top w:val="none" w:sz="0" w:space="0" w:color="auto"/>
                    <w:left w:val="none" w:sz="0" w:space="0" w:color="auto"/>
                    <w:bottom w:val="none" w:sz="0" w:space="0" w:color="auto"/>
                    <w:right w:val="none" w:sz="0" w:space="0" w:color="auto"/>
                  </w:divBdr>
                  <w:divsChild>
                    <w:div w:id="616791229">
                      <w:marLeft w:val="300"/>
                      <w:marRight w:val="300"/>
                      <w:marTop w:val="0"/>
                      <w:marBottom w:val="0"/>
                      <w:divBdr>
                        <w:top w:val="none" w:sz="0" w:space="0" w:color="auto"/>
                        <w:left w:val="none" w:sz="0" w:space="0" w:color="auto"/>
                        <w:bottom w:val="none" w:sz="0" w:space="0" w:color="auto"/>
                        <w:right w:val="none" w:sz="0" w:space="0" w:color="auto"/>
                      </w:divBdr>
                      <w:divsChild>
                        <w:div w:id="1742941268">
                          <w:marLeft w:val="0"/>
                          <w:marRight w:val="0"/>
                          <w:marTop w:val="0"/>
                          <w:marBottom w:val="0"/>
                          <w:divBdr>
                            <w:top w:val="none" w:sz="0" w:space="0" w:color="auto"/>
                            <w:left w:val="none" w:sz="0" w:space="0" w:color="auto"/>
                            <w:bottom w:val="none" w:sz="0" w:space="0" w:color="auto"/>
                            <w:right w:val="none" w:sz="0" w:space="0" w:color="auto"/>
                          </w:divBdr>
                          <w:divsChild>
                            <w:div w:id="1251280739">
                              <w:marLeft w:val="0"/>
                              <w:marRight w:val="0"/>
                              <w:marTop w:val="0"/>
                              <w:marBottom w:val="0"/>
                              <w:divBdr>
                                <w:top w:val="none" w:sz="0" w:space="0" w:color="auto"/>
                                <w:left w:val="none" w:sz="0" w:space="0" w:color="auto"/>
                                <w:bottom w:val="none" w:sz="0" w:space="0" w:color="auto"/>
                                <w:right w:val="none" w:sz="0" w:space="0" w:color="auto"/>
                              </w:divBdr>
                              <w:divsChild>
                                <w:div w:id="83766284">
                                  <w:marLeft w:val="0"/>
                                  <w:marRight w:val="0"/>
                                  <w:marTop w:val="0"/>
                                  <w:marBottom w:val="0"/>
                                  <w:divBdr>
                                    <w:top w:val="none" w:sz="0" w:space="0" w:color="auto"/>
                                    <w:left w:val="none" w:sz="0" w:space="0" w:color="auto"/>
                                    <w:bottom w:val="none" w:sz="0" w:space="0" w:color="auto"/>
                                    <w:right w:val="none" w:sz="0" w:space="0" w:color="auto"/>
                                  </w:divBdr>
                                  <w:divsChild>
                                    <w:div w:id="528371294">
                                      <w:marLeft w:val="0"/>
                                      <w:marRight w:val="0"/>
                                      <w:marTop w:val="0"/>
                                      <w:marBottom w:val="0"/>
                                      <w:divBdr>
                                        <w:top w:val="none" w:sz="0" w:space="0" w:color="auto"/>
                                        <w:left w:val="none" w:sz="0" w:space="0" w:color="auto"/>
                                        <w:bottom w:val="none" w:sz="0" w:space="0" w:color="auto"/>
                                        <w:right w:val="none" w:sz="0" w:space="0" w:color="auto"/>
                                      </w:divBdr>
                                      <w:divsChild>
                                        <w:div w:id="1320620701">
                                          <w:marLeft w:val="0"/>
                                          <w:marRight w:val="0"/>
                                          <w:marTop w:val="0"/>
                                          <w:marBottom w:val="0"/>
                                          <w:divBdr>
                                            <w:top w:val="none" w:sz="0" w:space="0" w:color="auto"/>
                                            <w:left w:val="none" w:sz="0" w:space="0" w:color="auto"/>
                                            <w:bottom w:val="none" w:sz="0" w:space="0" w:color="auto"/>
                                            <w:right w:val="none" w:sz="0" w:space="0" w:color="auto"/>
                                          </w:divBdr>
                                          <w:divsChild>
                                            <w:div w:id="1310869081">
                                              <w:marLeft w:val="0"/>
                                              <w:marRight w:val="0"/>
                                              <w:marTop w:val="0"/>
                                              <w:marBottom w:val="0"/>
                                              <w:divBdr>
                                                <w:top w:val="none" w:sz="0" w:space="0" w:color="auto"/>
                                                <w:left w:val="none" w:sz="0" w:space="0" w:color="auto"/>
                                                <w:bottom w:val="none" w:sz="0" w:space="0" w:color="auto"/>
                                                <w:right w:val="none" w:sz="0" w:space="0" w:color="auto"/>
                                              </w:divBdr>
                                              <w:divsChild>
                                                <w:div w:id="597059373">
                                                  <w:marLeft w:val="0"/>
                                                  <w:marRight w:val="0"/>
                                                  <w:marTop w:val="0"/>
                                                  <w:marBottom w:val="0"/>
                                                  <w:divBdr>
                                                    <w:top w:val="none" w:sz="0" w:space="0" w:color="auto"/>
                                                    <w:left w:val="none" w:sz="0" w:space="0" w:color="auto"/>
                                                    <w:bottom w:val="none" w:sz="0" w:space="0" w:color="auto"/>
                                                    <w:right w:val="none" w:sz="0" w:space="0" w:color="auto"/>
                                                  </w:divBdr>
                                                  <w:divsChild>
                                                    <w:div w:id="859858375">
                                                      <w:marLeft w:val="0"/>
                                                      <w:marRight w:val="0"/>
                                                      <w:marTop w:val="0"/>
                                                      <w:marBottom w:val="0"/>
                                                      <w:divBdr>
                                                        <w:top w:val="none" w:sz="0" w:space="0" w:color="auto"/>
                                                        <w:left w:val="none" w:sz="0" w:space="0" w:color="auto"/>
                                                        <w:bottom w:val="none" w:sz="0" w:space="0" w:color="auto"/>
                                                        <w:right w:val="none" w:sz="0" w:space="0" w:color="auto"/>
                                                      </w:divBdr>
                                                      <w:divsChild>
                                                        <w:div w:id="7135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3633906">
      <w:bodyDiv w:val="1"/>
      <w:marLeft w:val="0"/>
      <w:marRight w:val="0"/>
      <w:marTop w:val="0"/>
      <w:marBottom w:val="0"/>
      <w:divBdr>
        <w:top w:val="none" w:sz="0" w:space="0" w:color="auto"/>
        <w:left w:val="none" w:sz="0" w:space="0" w:color="auto"/>
        <w:bottom w:val="none" w:sz="0" w:space="0" w:color="auto"/>
        <w:right w:val="none" w:sz="0" w:space="0" w:color="auto"/>
      </w:divBdr>
      <w:divsChild>
        <w:div w:id="1350183967">
          <w:marLeft w:val="0"/>
          <w:marRight w:val="0"/>
          <w:marTop w:val="0"/>
          <w:marBottom w:val="0"/>
          <w:divBdr>
            <w:top w:val="none" w:sz="0" w:space="0" w:color="auto"/>
            <w:left w:val="none" w:sz="0" w:space="0" w:color="auto"/>
            <w:bottom w:val="none" w:sz="0" w:space="0" w:color="auto"/>
            <w:right w:val="none" w:sz="0" w:space="0" w:color="auto"/>
          </w:divBdr>
          <w:divsChild>
            <w:div w:id="1161894405">
              <w:marLeft w:val="0"/>
              <w:marRight w:val="0"/>
              <w:marTop w:val="0"/>
              <w:marBottom w:val="0"/>
              <w:divBdr>
                <w:top w:val="none" w:sz="0" w:space="0" w:color="auto"/>
                <w:left w:val="none" w:sz="0" w:space="0" w:color="auto"/>
                <w:bottom w:val="none" w:sz="0" w:space="0" w:color="auto"/>
                <w:right w:val="none" w:sz="0" w:space="0" w:color="auto"/>
              </w:divBdr>
              <w:divsChild>
                <w:div w:id="1865632705">
                  <w:marLeft w:val="0"/>
                  <w:marRight w:val="0"/>
                  <w:marTop w:val="0"/>
                  <w:marBottom w:val="0"/>
                  <w:divBdr>
                    <w:top w:val="none" w:sz="0" w:space="0" w:color="auto"/>
                    <w:left w:val="none" w:sz="0" w:space="0" w:color="auto"/>
                    <w:bottom w:val="none" w:sz="0" w:space="0" w:color="auto"/>
                    <w:right w:val="none" w:sz="0" w:space="0" w:color="auto"/>
                  </w:divBdr>
                  <w:divsChild>
                    <w:div w:id="570850542">
                      <w:marLeft w:val="300"/>
                      <w:marRight w:val="300"/>
                      <w:marTop w:val="0"/>
                      <w:marBottom w:val="0"/>
                      <w:divBdr>
                        <w:top w:val="none" w:sz="0" w:space="0" w:color="auto"/>
                        <w:left w:val="none" w:sz="0" w:space="0" w:color="auto"/>
                        <w:bottom w:val="none" w:sz="0" w:space="0" w:color="auto"/>
                        <w:right w:val="none" w:sz="0" w:space="0" w:color="auto"/>
                      </w:divBdr>
                      <w:divsChild>
                        <w:div w:id="1138301901">
                          <w:marLeft w:val="0"/>
                          <w:marRight w:val="0"/>
                          <w:marTop w:val="0"/>
                          <w:marBottom w:val="0"/>
                          <w:divBdr>
                            <w:top w:val="none" w:sz="0" w:space="0" w:color="auto"/>
                            <w:left w:val="none" w:sz="0" w:space="0" w:color="auto"/>
                            <w:bottom w:val="none" w:sz="0" w:space="0" w:color="auto"/>
                            <w:right w:val="none" w:sz="0" w:space="0" w:color="auto"/>
                          </w:divBdr>
                          <w:divsChild>
                            <w:div w:id="217277869">
                              <w:marLeft w:val="0"/>
                              <w:marRight w:val="0"/>
                              <w:marTop w:val="0"/>
                              <w:marBottom w:val="0"/>
                              <w:divBdr>
                                <w:top w:val="none" w:sz="0" w:space="0" w:color="auto"/>
                                <w:left w:val="none" w:sz="0" w:space="0" w:color="auto"/>
                                <w:bottom w:val="none" w:sz="0" w:space="0" w:color="auto"/>
                                <w:right w:val="none" w:sz="0" w:space="0" w:color="auto"/>
                              </w:divBdr>
                              <w:divsChild>
                                <w:div w:id="1155149491">
                                  <w:marLeft w:val="0"/>
                                  <w:marRight w:val="0"/>
                                  <w:marTop w:val="0"/>
                                  <w:marBottom w:val="0"/>
                                  <w:divBdr>
                                    <w:top w:val="none" w:sz="0" w:space="0" w:color="auto"/>
                                    <w:left w:val="none" w:sz="0" w:space="0" w:color="auto"/>
                                    <w:bottom w:val="none" w:sz="0" w:space="0" w:color="auto"/>
                                    <w:right w:val="none" w:sz="0" w:space="0" w:color="auto"/>
                                  </w:divBdr>
                                  <w:divsChild>
                                    <w:div w:id="486826566">
                                      <w:marLeft w:val="0"/>
                                      <w:marRight w:val="0"/>
                                      <w:marTop w:val="0"/>
                                      <w:marBottom w:val="0"/>
                                      <w:divBdr>
                                        <w:top w:val="none" w:sz="0" w:space="0" w:color="auto"/>
                                        <w:left w:val="none" w:sz="0" w:space="0" w:color="auto"/>
                                        <w:bottom w:val="none" w:sz="0" w:space="0" w:color="auto"/>
                                        <w:right w:val="none" w:sz="0" w:space="0" w:color="auto"/>
                                      </w:divBdr>
                                      <w:divsChild>
                                        <w:div w:id="463885742">
                                          <w:marLeft w:val="0"/>
                                          <w:marRight w:val="0"/>
                                          <w:marTop w:val="0"/>
                                          <w:marBottom w:val="0"/>
                                          <w:divBdr>
                                            <w:top w:val="none" w:sz="0" w:space="0" w:color="auto"/>
                                            <w:left w:val="none" w:sz="0" w:space="0" w:color="auto"/>
                                            <w:bottom w:val="none" w:sz="0" w:space="0" w:color="auto"/>
                                            <w:right w:val="none" w:sz="0" w:space="0" w:color="auto"/>
                                          </w:divBdr>
                                          <w:divsChild>
                                            <w:div w:id="1619796064">
                                              <w:marLeft w:val="0"/>
                                              <w:marRight w:val="0"/>
                                              <w:marTop w:val="0"/>
                                              <w:marBottom w:val="0"/>
                                              <w:divBdr>
                                                <w:top w:val="none" w:sz="0" w:space="0" w:color="auto"/>
                                                <w:left w:val="none" w:sz="0" w:space="0" w:color="auto"/>
                                                <w:bottom w:val="none" w:sz="0" w:space="0" w:color="auto"/>
                                                <w:right w:val="none" w:sz="0" w:space="0" w:color="auto"/>
                                              </w:divBdr>
                                              <w:divsChild>
                                                <w:div w:id="1044670917">
                                                  <w:marLeft w:val="0"/>
                                                  <w:marRight w:val="0"/>
                                                  <w:marTop w:val="0"/>
                                                  <w:marBottom w:val="0"/>
                                                  <w:divBdr>
                                                    <w:top w:val="none" w:sz="0" w:space="0" w:color="auto"/>
                                                    <w:left w:val="none" w:sz="0" w:space="0" w:color="auto"/>
                                                    <w:bottom w:val="none" w:sz="0" w:space="0" w:color="auto"/>
                                                    <w:right w:val="none" w:sz="0" w:space="0" w:color="auto"/>
                                                  </w:divBdr>
                                                  <w:divsChild>
                                                    <w:div w:id="391123280">
                                                      <w:marLeft w:val="0"/>
                                                      <w:marRight w:val="0"/>
                                                      <w:marTop w:val="0"/>
                                                      <w:marBottom w:val="0"/>
                                                      <w:divBdr>
                                                        <w:top w:val="none" w:sz="0" w:space="0" w:color="auto"/>
                                                        <w:left w:val="none" w:sz="0" w:space="0" w:color="auto"/>
                                                        <w:bottom w:val="none" w:sz="0" w:space="0" w:color="auto"/>
                                                        <w:right w:val="none" w:sz="0" w:space="0" w:color="auto"/>
                                                      </w:divBdr>
                                                      <w:divsChild>
                                                        <w:div w:id="10484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5279811">
      <w:bodyDiv w:val="1"/>
      <w:marLeft w:val="0"/>
      <w:marRight w:val="0"/>
      <w:marTop w:val="0"/>
      <w:marBottom w:val="0"/>
      <w:divBdr>
        <w:top w:val="none" w:sz="0" w:space="0" w:color="auto"/>
        <w:left w:val="none" w:sz="0" w:space="0" w:color="auto"/>
        <w:bottom w:val="none" w:sz="0" w:space="0" w:color="auto"/>
        <w:right w:val="none" w:sz="0" w:space="0" w:color="auto"/>
      </w:divBdr>
    </w:div>
    <w:div w:id="952251626">
      <w:bodyDiv w:val="1"/>
      <w:marLeft w:val="0"/>
      <w:marRight w:val="0"/>
      <w:marTop w:val="0"/>
      <w:marBottom w:val="0"/>
      <w:divBdr>
        <w:top w:val="none" w:sz="0" w:space="0" w:color="auto"/>
        <w:left w:val="none" w:sz="0" w:space="0" w:color="auto"/>
        <w:bottom w:val="none" w:sz="0" w:space="0" w:color="auto"/>
        <w:right w:val="none" w:sz="0" w:space="0" w:color="auto"/>
      </w:divBdr>
    </w:div>
    <w:div w:id="1009020547">
      <w:bodyDiv w:val="1"/>
      <w:marLeft w:val="0"/>
      <w:marRight w:val="0"/>
      <w:marTop w:val="0"/>
      <w:marBottom w:val="0"/>
      <w:divBdr>
        <w:top w:val="none" w:sz="0" w:space="0" w:color="auto"/>
        <w:left w:val="none" w:sz="0" w:space="0" w:color="auto"/>
        <w:bottom w:val="none" w:sz="0" w:space="0" w:color="auto"/>
        <w:right w:val="none" w:sz="0" w:space="0" w:color="auto"/>
      </w:divBdr>
    </w:div>
    <w:div w:id="1073089422">
      <w:bodyDiv w:val="1"/>
      <w:marLeft w:val="0"/>
      <w:marRight w:val="0"/>
      <w:marTop w:val="0"/>
      <w:marBottom w:val="0"/>
      <w:divBdr>
        <w:top w:val="none" w:sz="0" w:space="0" w:color="auto"/>
        <w:left w:val="none" w:sz="0" w:space="0" w:color="auto"/>
        <w:bottom w:val="none" w:sz="0" w:space="0" w:color="auto"/>
        <w:right w:val="none" w:sz="0" w:space="0" w:color="auto"/>
      </w:divBdr>
    </w:div>
    <w:div w:id="1076515243">
      <w:bodyDiv w:val="1"/>
      <w:marLeft w:val="0"/>
      <w:marRight w:val="0"/>
      <w:marTop w:val="0"/>
      <w:marBottom w:val="0"/>
      <w:divBdr>
        <w:top w:val="none" w:sz="0" w:space="0" w:color="auto"/>
        <w:left w:val="none" w:sz="0" w:space="0" w:color="auto"/>
        <w:bottom w:val="none" w:sz="0" w:space="0" w:color="auto"/>
        <w:right w:val="none" w:sz="0" w:space="0" w:color="auto"/>
      </w:divBdr>
      <w:divsChild>
        <w:div w:id="1073965054">
          <w:marLeft w:val="0"/>
          <w:marRight w:val="0"/>
          <w:marTop w:val="0"/>
          <w:marBottom w:val="0"/>
          <w:divBdr>
            <w:top w:val="none" w:sz="0" w:space="0" w:color="auto"/>
            <w:left w:val="none" w:sz="0" w:space="0" w:color="auto"/>
            <w:bottom w:val="none" w:sz="0" w:space="0" w:color="auto"/>
            <w:right w:val="none" w:sz="0" w:space="0" w:color="auto"/>
          </w:divBdr>
          <w:divsChild>
            <w:div w:id="764574787">
              <w:marLeft w:val="0"/>
              <w:marRight w:val="0"/>
              <w:marTop w:val="0"/>
              <w:marBottom w:val="0"/>
              <w:divBdr>
                <w:top w:val="none" w:sz="0" w:space="0" w:color="auto"/>
                <w:left w:val="none" w:sz="0" w:space="0" w:color="auto"/>
                <w:bottom w:val="none" w:sz="0" w:space="0" w:color="auto"/>
                <w:right w:val="none" w:sz="0" w:space="0" w:color="auto"/>
              </w:divBdr>
              <w:divsChild>
                <w:div w:id="76447250">
                  <w:marLeft w:val="0"/>
                  <w:marRight w:val="0"/>
                  <w:marTop w:val="0"/>
                  <w:marBottom w:val="0"/>
                  <w:divBdr>
                    <w:top w:val="none" w:sz="0" w:space="0" w:color="auto"/>
                    <w:left w:val="none" w:sz="0" w:space="0" w:color="auto"/>
                    <w:bottom w:val="none" w:sz="0" w:space="0" w:color="auto"/>
                    <w:right w:val="none" w:sz="0" w:space="0" w:color="auto"/>
                  </w:divBdr>
                  <w:divsChild>
                    <w:div w:id="776371572">
                      <w:marLeft w:val="0"/>
                      <w:marRight w:val="0"/>
                      <w:marTop w:val="0"/>
                      <w:marBottom w:val="0"/>
                      <w:divBdr>
                        <w:top w:val="none" w:sz="0" w:space="0" w:color="auto"/>
                        <w:left w:val="none" w:sz="0" w:space="0" w:color="auto"/>
                        <w:bottom w:val="none" w:sz="0" w:space="0" w:color="auto"/>
                        <w:right w:val="none" w:sz="0" w:space="0" w:color="auto"/>
                      </w:divBdr>
                      <w:divsChild>
                        <w:div w:id="2065709872">
                          <w:marLeft w:val="0"/>
                          <w:marRight w:val="0"/>
                          <w:marTop w:val="0"/>
                          <w:marBottom w:val="0"/>
                          <w:divBdr>
                            <w:top w:val="none" w:sz="0" w:space="0" w:color="auto"/>
                            <w:left w:val="none" w:sz="0" w:space="0" w:color="auto"/>
                            <w:bottom w:val="none" w:sz="0" w:space="0" w:color="auto"/>
                            <w:right w:val="none" w:sz="0" w:space="0" w:color="auto"/>
                          </w:divBdr>
                          <w:divsChild>
                            <w:div w:id="8424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20482">
          <w:marLeft w:val="0"/>
          <w:marRight w:val="0"/>
          <w:marTop w:val="0"/>
          <w:marBottom w:val="0"/>
          <w:divBdr>
            <w:top w:val="none" w:sz="0" w:space="0" w:color="auto"/>
            <w:left w:val="none" w:sz="0" w:space="0" w:color="auto"/>
            <w:bottom w:val="none" w:sz="0" w:space="0" w:color="auto"/>
            <w:right w:val="none" w:sz="0" w:space="0" w:color="auto"/>
          </w:divBdr>
          <w:divsChild>
            <w:div w:id="1041436710">
              <w:marLeft w:val="0"/>
              <w:marRight w:val="0"/>
              <w:marTop w:val="0"/>
              <w:marBottom w:val="0"/>
              <w:divBdr>
                <w:top w:val="none" w:sz="0" w:space="0" w:color="auto"/>
                <w:left w:val="none" w:sz="0" w:space="0" w:color="auto"/>
                <w:bottom w:val="none" w:sz="0" w:space="0" w:color="auto"/>
                <w:right w:val="none" w:sz="0" w:space="0" w:color="auto"/>
              </w:divBdr>
              <w:divsChild>
                <w:div w:id="1812673121">
                  <w:marLeft w:val="0"/>
                  <w:marRight w:val="0"/>
                  <w:marTop w:val="0"/>
                  <w:marBottom w:val="0"/>
                  <w:divBdr>
                    <w:top w:val="none" w:sz="0" w:space="0" w:color="auto"/>
                    <w:left w:val="none" w:sz="0" w:space="0" w:color="auto"/>
                    <w:bottom w:val="none" w:sz="0" w:space="0" w:color="auto"/>
                    <w:right w:val="none" w:sz="0" w:space="0" w:color="auto"/>
                  </w:divBdr>
                  <w:divsChild>
                    <w:div w:id="642663154">
                      <w:marLeft w:val="0"/>
                      <w:marRight w:val="0"/>
                      <w:marTop w:val="0"/>
                      <w:marBottom w:val="0"/>
                      <w:divBdr>
                        <w:top w:val="none" w:sz="0" w:space="0" w:color="auto"/>
                        <w:left w:val="none" w:sz="0" w:space="0" w:color="auto"/>
                        <w:bottom w:val="none" w:sz="0" w:space="0" w:color="auto"/>
                        <w:right w:val="none" w:sz="0" w:space="0" w:color="auto"/>
                      </w:divBdr>
                      <w:divsChild>
                        <w:div w:id="648175864">
                          <w:marLeft w:val="0"/>
                          <w:marRight w:val="0"/>
                          <w:marTop w:val="0"/>
                          <w:marBottom w:val="0"/>
                          <w:divBdr>
                            <w:top w:val="none" w:sz="0" w:space="0" w:color="auto"/>
                            <w:left w:val="none" w:sz="0" w:space="0" w:color="auto"/>
                            <w:bottom w:val="none" w:sz="0" w:space="0" w:color="auto"/>
                            <w:right w:val="none" w:sz="0" w:space="0" w:color="auto"/>
                          </w:divBdr>
                          <w:divsChild>
                            <w:div w:id="209801836">
                              <w:marLeft w:val="0"/>
                              <w:marRight w:val="0"/>
                              <w:marTop w:val="0"/>
                              <w:marBottom w:val="0"/>
                              <w:divBdr>
                                <w:top w:val="none" w:sz="0" w:space="0" w:color="auto"/>
                                <w:left w:val="none" w:sz="0" w:space="0" w:color="auto"/>
                                <w:bottom w:val="none" w:sz="0" w:space="0" w:color="auto"/>
                                <w:right w:val="none" w:sz="0" w:space="0" w:color="auto"/>
                              </w:divBdr>
                              <w:divsChild>
                                <w:div w:id="8087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32244">
      <w:bodyDiv w:val="1"/>
      <w:marLeft w:val="0"/>
      <w:marRight w:val="0"/>
      <w:marTop w:val="0"/>
      <w:marBottom w:val="0"/>
      <w:divBdr>
        <w:top w:val="none" w:sz="0" w:space="0" w:color="auto"/>
        <w:left w:val="none" w:sz="0" w:space="0" w:color="auto"/>
        <w:bottom w:val="none" w:sz="0" w:space="0" w:color="auto"/>
        <w:right w:val="none" w:sz="0" w:space="0" w:color="auto"/>
      </w:divBdr>
    </w:div>
    <w:div w:id="1471172258">
      <w:bodyDiv w:val="1"/>
      <w:marLeft w:val="0"/>
      <w:marRight w:val="0"/>
      <w:marTop w:val="0"/>
      <w:marBottom w:val="0"/>
      <w:divBdr>
        <w:top w:val="none" w:sz="0" w:space="0" w:color="auto"/>
        <w:left w:val="none" w:sz="0" w:space="0" w:color="auto"/>
        <w:bottom w:val="none" w:sz="0" w:space="0" w:color="auto"/>
        <w:right w:val="none" w:sz="0" w:space="0" w:color="auto"/>
      </w:divBdr>
      <w:divsChild>
        <w:div w:id="1758480852">
          <w:marLeft w:val="0"/>
          <w:marRight w:val="0"/>
          <w:marTop w:val="0"/>
          <w:marBottom w:val="0"/>
          <w:divBdr>
            <w:top w:val="none" w:sz="0" w:space="0" w:color="auto"/>
            <w:left w:val="none" w:sz="0" w:space="0" w:color="auto"/>
            <w:bottom w:val="none" w:sz="0" w:space="0" w:color="auto"/>
            <w:right w:val="none" w:sz="0" w:space="0" w:color="auto"/>
          </w:divBdr>
          <w:divsChild>
            <w:div w:id="1890258230">
              <w:marLeft w:val="0"/>
              <w:marRight w:val="0"/>
              <w:marTop w:val="0"/>
              <w:marBottom w:val="0"/>
              <w:divBdr>
                <w:top w:val="none" w:sz="0" w:space="0" w:color="auto"/>
                <w:left w:val="none" w:sz="0" w:space="0" w:color="auto"/>
                <w:bottom w:val="none" w:sz="0" w:space="0" w:color="auto"/>
                <w:right w:val="none" w:sz="0" w:space="0" w:color="auto"/>
              </w:divBdr>
              <w:divsChild>
                <w:div w:id="2032487983">
                  <w:marLeft w:val="0"/>
                  <w:marRight w:val="0"/>
                  <w:marTop w:val="0"/>
                  <w:marBottom w:val="0"/>
                  <w:divBdr>
                    <w:top w:val="none" w:sz="0" w:space="0" w:color="auto"/>
                    <w:left w:val="none" w:sz="0" w:space="0" w:color="auto"/>
                    <w:bottom w:val="none" w:sz="0" w:space="0" w:color="auto"/>
                    <w:right w:val="none" w:sz="0" w:space="0" w:color="auto"/>
                  </w:divBdr>
                  <w:divsChild>
                    <w:div w:id="888226537">
                      <w:marLeft w:val="300"/>
                      <w:marRight w:val="300"/>
                      <w:marTop w:val="0"/>
                      <w:marBottom w:val="0"/>
                      <w:divBdr>
                        <w:top w:val="none" w:sz="0" w:space="0" w:color="auto"/>
                        <w:left w:val="none" w:sz="0" w:space="0" w:color="auto"/>
                        <w:bottom w:val="none" w:sz="0" w:space="0" w:color="auto"/>
                        <w:right w:val="none" w:sz="0" w:space="0" w:color="auto"/>
                      </w:divBdr>
                      <w:divsChild>
                        <w:div w:id="1654748777">
                          <w:marLeft w:val="0"/>
                          <w:marRight w:val="0"/>
                          <w:marTop w:val="0"/>
                          <w:marBottom w:val="0"/>
                          <w:divBdr>
                            <w:top w:val="none" w:sz="0" w:space="0" w:color="auto"/>
                            <w:left w:val="none" w:sz="0" w:space="0" w:color="auto"/>
                            <w:bottom w:val="none" w:sz="0" w:space="0" w:color="auto"/>
                            <w:right w:val="none" w:sz="0" w:space="0" w:color="auto"/>
                          </w:divBdr>
                          <w:divsChild>
                            <w:div w:id="1824809249">
                              <w:marLeft w:val="0"/>
                              <w:marRight w:val="0"/>
                              <w:marTop w:val="0"/>
                              <w:marBottom w:val="0"/>
                              <w:divBdr>
                                <w:top w:val="none" w:sz="0" w:space="0" w:color="auto"/>
                                <w:left w:val="none" w:sz="0" w:space="0" w:color="auto"/>
                                <w:bottom w:val="none" w:sz="0" w:space="0" w:color="auto"/>
                                <w:right w:val="none" w:sz="0" w:space="0" w:color="auto"/>
                              </w:divBdr>
                              <w:divsChild>
                                <w:div w:id="978460984">
                                  <w:marLeft w:val="0"/>
                                  <w:marRight w:val="0"/>
                                  <w:marTop w:val="0"/>
                                  <w:marBottom w:val="0"/>
                                  <w:divBdr>
                                    <w:top w:val="none" w:sz="0" w:space="0" w:color="auto"/>
                                    <w:left w:val="none" w:sz="0" w:space="0" w:color="auto"/>
                                    <w:bottom w:val="none" w:sz="0" w:space="0" w:color="auto"/>
                                    <w:right w:val="none" w:sz="0" w:space="0" w:color="auto"/>
                                  </w:divBdr>
                                  <w:divsChild>
                                    <w:div w:id="142892797">
                                      <w:marLeft w:val="0"/>
                                      <w:marRight w:val="0"/>
                                      <w:marTop w:val="0"/>
                                      <w:marBottom w:val="0"/>
                                      <w:divBdr>
                                        <w:top w:val="none" w:sz="0" w:space="0" w:color="auto"/>
                                        <w:left w:val="none" w:sz="0" w:space="0" w:color="auto"/>
                                        <w:bottom w:val="none" w:sz="0" w:space="0" w:color="auto"/>
                                        <w:right w:val="none" w:sz="0" w:space="0" w:color="auto"/>
                                      </w:divBdr>
                                      <w:divsChild>
                                        <w:div w:id="1546019634">
                                          <w:marLeft w:val="0"/>
                                          <w:marRight w:val="0"/>
                                          <w:marTop w:val="0"/>
                                          <w:marBottom w:val="0"/>
                                          <w:divBdr>
                                            <w:top w:val="none" w:sz="0" w:space="0" w:color="auto"/>
                                            <w:left w:val="none" w:sz="0" w:space="0" w:color="auto"/>
                                            <w:bottom w:val="none" w:sz="0" w:space="0" w:color="auto"/>
                                            <w:right w:val="none" w:sz="0" w:space="0" w:color="auto"/>
                                          </w:divBdr>
                                          <w:divsChild>
                                            <w:div w:id="1105345803">
                                              <w:marLeft w:val="0"/>
                                              <w:marRight w:val="0"/>
                                              <w:marTop w:val="0"/>
                                              <w:marBottom w:val="0"/>
                                              <w:divBdr>
                                                <w:top w:val="none" w:sz="0" w:space="0" w:color="auto"/>
                                                <w:left w:val="none" w:sz="0" w:space="0" w:color="auto"/>
                                                <w:bottom w:val="none" w:sz="0" w:space="0" w:color="auto"/>
                                                <w:right w:val="none" w:sz="0" w:space="0" w:color="auto"/>
                                              </w:divBdr>
                                              <w:divsChild>
                                                <w:div w:id="1500926420">
                                                  <w:marLeft w:val="0"/>
                                                  <w:marRight w:val="0"/>
                                                  <w:marTop w:val="0"/>
                                                  <w:marBottom w:val="0"/>
                                                  <w:divBdr>
                                                    <w:top w:val="none" w:sz="0" w:space="0" w:color="auto"/>
                                                    <w:left w:val="none" w:sz="0" w:space="0" w:color="auto"/>
                                                    <w:bottom w:val="none" w:sz="0" w:space="0" w:color="auto"/>
                                                    <w:right w:val="none" w:sz="0" w:space="0" w:color="auto"/>
                                                  </w:divBdr>
                                                  <w:divsChild>
                                                    <w:div w:id="74711412">
                                                      <w:marLeft w:val="0"/>
                                                      <w:marRight w:val="0"/>
                                                      <w:marTop w:val="0"/>
                                                      <w:marBottom w:val="0"/>
                                                      <w:divBdr>
                                                        <w:top w:val="none" w:sz="0" w:space="0" w:color="auto"/>
                                                        <w:left w:val="none" w:sz="0" w:space="0" w:color="auto"/>
                                                        <w:bottom w:val="none" w:sz="0" w:space="0" w:color="auto"/>
                                                        <w:right w:val="none" w:sz="0" w:space="0" w:color="auto"/>
                                                      </w:divBdr>
                                                      <w:divsChild>
                                                        <w:div w:id="9915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120699">
      <w:bodyDiv w:val="1"/>
      <w:marLeft w:val="0"/>
      <w:marRight w:val="0"/>
      <w:marTop w:val="0"/>
      <w:marBottom w:val="0"/>
      <w:divBdr>
        <w:top w:val="none" w:sz="0" w:space="0" w:color="auto"/>
        <w:left w:val="none" w:sz="0" w:space="0" w:color="auto"/>
        <w:bottom w:val="none" w:sz="0" w:space="0" w:color="auto"/>
        <w:right w:val="none" w:sz="0" w:space="0" w:color="auto"/>
      </w:divBdr>
      <w:divsChild>
        <w:div w:id="1337920097">
          <w:marLeft w:val="0"/>
          <w:marRight w:val="0"/>
          <w:marTop w:val="0"/>
          <w:marBottom w:val="0"/>
          <w:divBdr>
            <w:top w:val="none" w:sz="0" w:space="0" w:color="auto"/>
            <w:left w:val="none" w:sz="0" w:space="0" w:color="auto"/>
            <w:bottom w:val="none" w:sz="0" w:space="0" w:color="auto"/>
            <w:right w:val="none" w:sz="0" w:space="0" w:color="auto"/>
          </w:divBdr>
        </w:div>
        <w:div w:id="935864512">
          <w:marLeft w:val="0"/>
          <w:marRight w:val="0"/>
          <w:marTop w:val="0"/>
          <w:marBottom w:val="0"/>
          <w:divBdr>
            <w:top w:val="none" w:sz="0" w:space="0" w:color="auto"/>
            <w:left w:val="none" w:sz="0" w:space="0" w:color="auto"/>
            <w:bottom w:val="none" w:sz="0" w:space="0" w:color="auto"/>
            <w:right w:val="none" w:sz="0" w:space="0" w:color="auto"/>
          </w:divBdr>
        </w:div>
      </w:divsChild>
    </w:div>
    <w:div w:id="17452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1D4A-164E-4CBF-9A72-E544499A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10</Pages>
  <Words>3082</Words>
  <Characters>16952</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MINISTERIE VAN DE VLAAMSE GEMEENSCHAP</vt:lpstr>
      <vt:lpstr>MINISTERIE VAN DE VLAAMSE GEMEENSCHAP</vt:lpstr>
    </vt:vector>
  </TitlesOfParts>
  <Company>Ministerie van de Vlaamse Gemeenschap</Company>
  <LinksUpToDate>false</LinksUpToDate>
  <CharactersWithSpaces>19995</CharactersWithSpaces>
  <SharedDoc>false</SharedDoc>
  <HLinks>
    <vt:vector size="36" baseType="variant">
      <vt:variant>
        <vt:i4>1638520</vt:i4>
      </vt:variant>
      <vt:variant>
        <vt:i4>15</vt:i4>
      </vt:variant>
      <vt:variant>
        <vt:i4>0</vt:i4>
      </vt:variant>
      <vt:variant>
        <vt:i4>5</vt:i4>
      </vt:variant>
      <vt:variant>
        <vt:lpwstr>mailto:Hans.Zult@vvob.be</vt:lpwstr>
      </vt:variant>
      <vt:variant>
        <vt:lpwstr/>
      </vt:variant>
      <vt:variant>
        <vt:i4>1638520</vt:i4>
      </vt:variant>
      <vt:variant>
        <vt:i4>12</vt:i4>
      </vt:variant>
      <vt:variant>
        <vt:i4>0</vt:i4>
      </vt:variant>
      <vt:variant>
        <vt:i4>5</vt:i4>
      </vt:variant>
      <vt:variant>
        <vt:lpwstr>mailto:Hans.Zult@vvob.be</vt:lpwstr>
      </vt:variant>
      <vt:variant>
        <vt:lpwstr/>
      </vt:variant>
      <vt:variant>
        <vt:i4>1638520</vt:i4>
      </vt:variant>
      <vt:variant>
        <vt:i4>9</vt:i4>
      </vt:variant>
      <vt:variant>
        <vt:i4>0</vt:i4>
      </vt:variant>
      <vt:variant>
        <vt:i4>5</vt:i4>
      </vt:variant>
      <vt:variant>
        <vt:lpwstr>mailto:Hans.Zult@vvob.be</vt:lpwstr>
      </vt:variant>
      <vt:variant>
        <vt:lpwstr/>
      </vt:variant>
      <vt:variant>
        <vt:i4>1638520</vt:i4>
      </vt:variant>
      <vt:variant>
        <vt:i4>6</vt:i4>
      </vt:variant>
      <vt:variant>
        <vt:i4>0</vt:i4>
      </vt:variant>
      <vt:variant>
        <vt:i4>5</vt:i4>
      </vt:variant>
      <vt:variant>
        <vt:lpwstr>mailto:Hans.Zult@vvob.be</vt:lpwstr>
      </vt:variant>
      <vt:variant>
        <vt:lpwstr/>
      </vt:variant>
      <vt:variant>
        <vt:i4>4653085</vt:i4>
      </vt:variant>
      <vt:variant>
        <vt:i4>3</vt:i4>
      </vt:variant>
      <vt:variant>
        <vt:i4>0</vt:i4>
      </vt:variant>
      <vt:variant>
        <vt:i4>5</vt:i4>
      </vt:variant>
      <vt:variant>
        <vt:lpwstr>http://www.vvobranda.org</vt:lpwstr>
      </vt:variant>
      <vt:variant>
        <vt:lpwstr/>
      </vt:variant>
      <vt:variant>
        <vt:i4>7929894</vt:i4>
      </vt:variant>
      <vt:variant>
        <vt:i4>0</vt:i4>
      </vt:variant>
      <vt:variant>
        <vt:i4>0</vt:i4>
      </vt:variant>
      <vt:variant>
        <vt:i4>5</vt:i4>
      </vt:variant>
      <vt:variant>
        <vt:lpwstr>http://www.vvob.be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MINISTERIE VAN DE VLAAMSE GEMEENSCHAP</dc:title>
  <dc:creator>MVG;YR</dc:creator>
  <cp:lastModifiedBy>Palmiro Picasso Nieto Nasputh</cp:lastModifiedBy>
  <cp:revision>199</cp:revision>
  <cp:lastPrinted>2019-11-08T17:31:00Z</cp:lastPrinted>
  <dcterms:created xsi:type="dcterms:W3CDTF">2019-01-27T00:09:00Z</dcterms:created>
  <dcterms:modified xsi:type="dcterms:W3CDTF">2019-11-08T19:37:00Z</dcterms:modified>
</cp:coreProperties>
</file>